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10E5DC" w14:textId="059011C4" w:rsidR="0052176B" w:rsidRPr="001F3166" w:rsidRDefault="0052176B" w:rsidP="0052176B">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#98bis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D53773">
        <w:rPr>
          <w:rFonts w:eastAsia="Malgun Gothic"/>
          <w:noProof w:val="0"/>
          <w:sz w:val="24"/>
          <w:szCs w:val="24"/>
          <w:lang w:val="de-DE" w:eastAsia="ko-KR"/>
        </w:rPr>
        <w:t>10487</w:t>
      </w:r>
    </w:p>
    <w:p w14:paraId="0FC7C8B5" w14:textId="184F1B44" w:rsidR="002E7C85" w:rsidRPr="0090404B" w:rsidRDefault="0052176B" w:rsidP="0052176B">
      <w:pPr>
        <w:pStyle w:val="Header"/>
        <w:spacing w:after="240"/>
        <w:rPr>
          <w:noProof w:val="0"/>
          <w:sz w:val="24"/>
          <w:szCs w:val="24"/>
          <w:lang w:val="en-US"/>
        </w:rPr>
      </w:pPr>
      <w:r>
        <w:rPr>
          <w:rFonts w:cs="Arial"/>
          <w:bCs/>
          <w:sz w:val="24"/>
          <w:szCs w:val="24"/>
          <w:lang w:eastAsia="ja-JP"/>
        </w:rPr>
        <w:t>Chongqing</w:t>
      </w:r>
      <w:r>
        <w:rPr>
          <w:rFonts w:cs="Arial"/>
          <w:bCs/>
          <w:sz w:val="24"/>
          <w:szCs w:val="24"/>
        </w:rPr>
        <w:t>, China, October 14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20</w:t>
      </w:r>
      <w:r>
        <w:rPr>
          <w:rFonts w:cs="Arial"/>
          <w:bCs/>
          <w:sz w:val="24"/>
          <w:szCs w:val="24"/>
          <w:vertAlign w:val="superscript"/>
        </w:rPr>
        <w:t>th</w:t>
      </w:r>
      <w:r>
        <w:rPr>
          <w:rFonts w:cs="Arial"/>
          <w:bCs/>
          <w:sz w:val="24"/>
          <w:szCs w:val="24"/>
        </w:rPr>
        <w:t>, 2019</w:t>
      </w:r>
    </w:p>
    <w:p w14:paraId="7E6B8903"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9C27B0">
        <w:rPr>
          <w:rFonts w:ascii="Arial" w:eastAsia="Malgun Gothic" w:hAnsi="Arial"/>
          <w:sz w:val="24"/>
          <w:szCs w:val="24"/>
          <w:lang w:eastAsia="ko-KR"/>
        </w:rPr>
        <w:t>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 xml:space="preserve">UL </w:t>
      </w:r>
      <w:r w:rsidR="00BA7454">
        <w:rPr>
          <w:rFonts w:ascii="Arial" w:eastAsia="SimSun" w:hAnsi="Arial" w:cs="Arial"/>
          <w:sz w:val="24"/>
          <w:szCs w:val="24"/>
          <w:lang w:eastAsia="zh-CN"/>
        </w:rPr>
        <w:t>inter-</w:t>
      </w:r>
      <w:r w:rsidR="00BA7454" w:rsidRPr="00BA7454">
        <w:rPr>
          <w:rFonts w:ascii="Arial" w:eastAsia="SimSun" w:hAnsi="Arial" w:cs="Arial"/>
          <w:sz w:val="24"/>
          <w:szCs w:val="24"/>
          <w:lang w:eastAsia="zh-CN"/>
        </w:rPr>
        <w:t>UE multiplexing/p</w:t>
      </w:r>
      <w:r w:rsidR="00BA7454">
        <w:rPr>
          <w:rFonts w:ascii="Arial" w:eastAsia="SimSun" w:hAnsi="Arial" w:cs="Arial"/>
          <w:sz w:val="24"/>
          <w:szCs w:val="24"/>
          <w:lang w:eastAsia="zh-CN"/>
        </w:rPr>
        <w:t>rioritization</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765FAC1A" w14:textId="7C75D57E" w:rsidR="00890B4B" w:rsidRPr="002E7A3E" w:rsidRDefault="00890B4B" w:rsidP="00890B4B">
      <w:pPr>
        <w:spacing w:after="0"/>
        <w:ind w:right="3"/>
        <w:jc w:val="both"/>
        <w:rPr>
          <w:bCs/>
        </w:rPr>
      </w:pPr>
      <w:r>
        <w:rPr>
          <w:bCs/>
        </w:rPr>
        <w:t xml:space="preserve">This contribution considers remaining issues on </w:t>
      </w:r>
      <w:r w:rsidR="00152EC1">
        <w:rPr>
          <w:bCs/>
        </w:rPr>
        <w:t>UL inter-UE multiplexing</w:t>
      </w:r>
      <w:r>
        <w:rPr>
          <w:bCs/>
        </w:rPr>
        <w:t xml:space="preserve"> for URLLC. </w:t>
      </w:r>
    </w:p>
    <w:p w14:paraId="02E49CBC" w14:textId="77777777" w:rsidR="00480254" w:rsidRDefault="00480254" w:rsidP="005E01B7">
      <w:pPr>
        <w:spacing w:after="0"/>
        <w:ind w:right="3"/>
        <w:jc w:val="both"/>
      </w:pPr>
    </w:p>
    <w:p w14:paraId="694C455A" w14:textId="77777777" w:rsidR="00172F39" w:rsidRPr="00675B25" w:rsidRDefault="00172F39" w:rsidP="005E01B7">
      <w:pPr>
        <w:spacing w:after="0"/>
        <w:ind w:right="3"/>
        <w:jc w:val="both"/>
      </w:pPr>
    </w:p>
    <w:p w14:paraId="2E0D782B" w14:textId="77777777" w:rsidR="00EF2FCE" w:rsidRDefault="001072BB" w:rsidP="00EF2FCE">
      <w:pPr>
        <w:pStyle w:val="Heading1"/>
        <w:spacing w:before="0" w:after="60"/>
        <w:rPr>
          <w:szCs w:val="36"/>
          <w:lang w:val="en-US"/>
        </w:rPr>
      </w:pPr>
      <w:r>
        <w:rPr>
          <w:szCs w:val="36"/>
          <w:lang w:val="en-US"/>
        </w:rPr>
        <w:t>DG-PUSCH</w:t>
      </w:r>
    </w:p>
    <w:p w14:paraId="39FF0D87" w14:textId="698F8EA8" w:rsidR="00C3362B" w:rsidRDefault="001072BB" w:rsidP="009D611E">
      <w:pPr>
        <w:spacing w:after="0"/>
        <w:jc w:val="both"/>
        <w:rPr>
          <w:lang w:eastAsia="ja-JP"/>
        </w:rPr>
      </w:pPr>
      <w:r>
        <w:rPr>
          <w:lang w:eastAsia="ja-JP"/>
        </w:rPr>
        <w:t xml:space="preserve">It has been agreed to use </w:t>
      </w:r>
      <w:r w:rsidR="00ED2EF4">
        <w:rPr>
          <w:lang w:eastAsia="ja-JP"/>
        </w:rPr>
        <w:t>a GC-</w:t>
      </w:r>
      <w:r>
        <w:rPr>
          <w:lang w:eastAsia="ja-JP"/>
        </w:rPr>
        <w:t xml:space="preserve">DCI format to indicate </w:t>
      </w:r>
      <w:r w:rsidR="002B5A7E">
        <w:rPr>
          <w:lang w:eastAsia="ja-JP"/>
        </w:rPr>
        <w:t>cancel</w:t>
      </w:r>
      <w:r>
        <w:rPr>
          <w:lang w:eastAsia="ja-JP"/>
        </w:rPr>
        <w:t>ation of transmissions. It is FFS whether a sequence or a UE-specific DCI format should also be used.</w:t>
      </w:r>
      <w:r w:rsidR="009D611E">
        <w:rPr>
          <w:lang w:eastAsia="ja-JP"/>
        </w:rPr>
        <w:t xml:space="preserve"> </w:t>
      </w:r>
      <w:r w:rsidR="00C3362B">
        <w:rPr>
          <w:lang w:eastAsia="ja-JP"/>
        </w:rPr>
        <w:t xml:space="preserve">As analyzed in [1], it is not only duplicated functionality, but it is also detrimental to use a sequence or a UE-specific DCI format to provide </w:t>
      </w:r>
      <w:r w:rsidR="002B5A7E">
        <w:rPr>
          <w:lang w:eastAsia="ja-JP"/>
        </w:rPr>
        <w:t>cancel</w:t>
      </w:r>
      <w:r w:rsidR="00C3362B">
        <w:rPr>
          <w:lang w:eastAsia="ja-JP"/>
        </w:rPr>
        <w:t xml:space="preserve">ation of UL transmissions. </w:t>
      </w:r>
    </w:p>
    <w:p w14:paraId="656A46C6" w14:textId="77777777" w:rsidR="00C3362B" w:rsidRDefault="00C3362B" w:rsidP="009D611E">
      <w:pPr>
        <w:spacing w:after="0"/>
        <w:jc w:val="both"/>
        <w:rPr>
          <w:lang w:eastAsia="ja-JP"/>
        </w:rPr>
      </w:pPr>
    </w:p>
    <w:p w14:paraId="15495F95" w14:textId="716E0F21" w:rsidR="00C3362B" w:rsidRDefault="00C3362B" w:rsidP="00C3362B">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a sequence or a UE-specific DCI format for UL </w:t>
      </w:r>
      <w:r w:rsidR="002B5A7E">
        <w:rPr>
          <w:rFonts w:cs="Arial"/>
          <w:kern w:val="2"/>
          <w:u w:val="single"/>
          <w:lang w:eastAsia="ja-JP"/>
        </w:rPr>
        <w:t>cancel</w:t>
      </w:r>
      <w:r>
        <w:rPr>
          <w:rFonts w:cs="Arial"/>
          <w:kern w:val="2"/>
          <w:u w:val="single"/>
          <w:lang w:eastAsia="ja-JP"/>
        </w:rPr>
        <w:t xml:space="preserve">ation. </w:t>
      </w:r>
    </w:p>
    <w:p w14:paraId="7D9EF376" w14:textId="08B6BC81" w:rsidR="00C3362B" w:rsidRDefault="00C3362B" w:rsidP="009D611E">
      <w:pPr>
        <w:spacing w:after="0"/>
        <w:jc w:val="both"/>
        <w:rPr>
          <w:lang w:eastAsia="ja-JP"/>
        </w:rPr>
      </w:pPr>
    </w:p>
    <w:p w14:paraId="16156FC0" w14:textId="77777777" w:rsidR="00ED2EF4" w:rsidRDefault="00ED2EF4" w:rsidP="009A7889">
      <w:pPr>
        <w:spacing w:after="0"/>
        <w:jc w:val="both"/>
        <w:rPr>
          <w:lang w:eastAsia="ja-JP"/>
        </w:rPr>
      </w:pPr>
    </w:p>
    <w:p w14:paraId="4F6CCC73" w14:textId="2EABD417" w:rsidR="00461982" w:rsidRDefault="002B5A7E" w:rsidP="006C03BF">
      <w:pPr>
        <w:spacing w:after="0"/>
        <w:jc w:val="both"/>
        <w:rPr>
          <w:lang w:eastAsia="ja-JP"/>
        </w:rPr>
      </w:pPr>
      <w:r>
        <w:rPr>
          <w:lang w:eastAsia="ja-JP"/>
        </w:rPr>
        <w:t>Cancel</w:t>
      </w:r>
      <w:r w:rsidR="00AA4F97">
        <w:rPr>
          <w:lang w:eastAsia="ja-JP"/>
        </w:rPr>
        <w:t xml:space="preserve">ation should include all ongoing transmissions. </w:t>
      </w:r>
      <w:r w:rsidR="00134E23">
        <w:rPr>
          <w:lang w:eastAsia="ja-JP"/>
        </w:rPr>
        <w:t>It has been agreed to include PUSCH transmissions. However, the</w:t>
      </w:r>
      <w:r w:rsidR="00AA4F97">
        <w:rPr>
          <w:lang w:eastAsia="ja-JP"/>
        </w:rPr>
        <w:t xml:space="preserve"> primary target should be all periodic/SPS/aperiodic SRS transmissions that can be over </w:t>
      </w:r>
      <w:r w:rsidR="00E25401">
        <w:rPr>
          <w:lang w:eastAsia="ja-JP"/>
        </w:rPr>
        <w:t>6</w:t>
      </w:r>
      <w:r w:rsidR="00AA4F97">
        <w:rPr>
          <w:lang w:eastAsia="ja-JP"/>
        </w:rPr>
        <w:t xml:space="preserve"> symbols </w:t>
      </w:r>
      <w:r w:rsidR="00E25401">
        <w:rPr>
          <w:lang w:eastAsia="ja-JP"/>
        </w:rPr>
        <w:t xml:space="preserve">on a cell </w:t>
      </w:r>
      <w:r w:rsidR="00AA4F97">
        <w:rPr>
          <w:lang w:eastAsia="ja-JP"/>
        </w:rPr>
        <w:t xml:space="preserve">and are wideband in nature. </w:t>
      </w:r>
      <w:r>
        <w:rPr>
          <w:lang w:eastAsia="ja-JP"/>
        </w:rPr>
        <w:t>Cancel</w:t>
      </w:r>
      <w:r w:rsidR="00134E23">
        <w:rPr>
          <w:lang w:eastAsia="ja-JP"/>
        </w:rPr>
        <w:t xml:space="preserve">ing SRS is actually more important than </w:t>
      </w:r>
      <w:r>
        <w:rPr>
          <w:lang w:eastAsia="ja-JP"/>
        </w:rPr>
        <w:t>cancel</w:t>
      </w:r>
      <w:r w:rsidR="00134E23">
        <w:rPr>
          <w:lang w:eastAsia="ja-JP"/>
        </w:rPr>
        <w:t xml:space="preserve">ing PUSCH. </w:t>
      </w:r>
      <w:r w:rsidR="00AA4F97">
        <w:rPr>
          <w:lang w:eastAsia="ja-JP"/>
        </w:rPr>
        <w:t>Fo</w:t>
      </w:r>
      <w:r w:rsidR="00294724">
        <w:rPr>
          <w:lang w:eastAsia="ja-JP"/>
        </w:rPr>
        <w:t>r PUCCH or</w:t>
      </w:r>
      <w:r w:rsidR="00461982">
        <w:rPr>
          <w:lang w:eastAsia="ja-JP"/>
        </w:rPr>
        <w:t xml:space="preserve"> PRACH transmissions</w:t>
      </w:r>
      <w:r w:rsidR="00294724">
        <w:rPr>
          <w:lang w:eastAsia="ja-JP"/>
        </w:rPr>
        <w:t xml:space="preserve"> several </w:t>
      </w:r>
      <w:r w:rsidR="00AA4F97">
        <w:rPr>
          <w:lang w:eastAsia="ja-JP"/>
        </w:rPr>
        <w:t xml:space="preserve">RBs can be used </w:t>
      </w:r>
      <w:r w:rsidR="00134E23">
        <w:rPr>
          <w:lang w:eastAsia="ja-JP"/>
        </w:rPr>
        <w:t>(including frequency hopping for PUCCH</w:t>
      </w:r>
      <w:r w:rsidR="00915348">
        <w:rPr>
          <w:lang w:eastAsia="ja-JP"/>
        </w:rPr>
        <w:t xml:space="preserve"> or PUCCH format 2/3</w:t>
      </w:r>
      <w:r w:rsidR="00134E23">
        <w:rPr>
          <w:lang w:eastAsia="ja-JP"/>
        </w:rPr>
        <w:t xml:space="preserve">) </w:t>
      </w:r>
      <w:r w:rsidR="00461982">
        <w:rPr>
          <w:lang w:eastAsia="ja-JP"/>
        </w:rPr>
        <w:t xml:space="preserve">but, with an ability to cancel transmissions in all other parts of an UL BWP, it can be </w:t>
      </w:r>
      <w:r w:rsidR="003118C0">
        <w:rPr>
          <w:lang w:eastAsia="ja-JP"/>
        </w:rPr>
        <w:t xml:space="preserve">generally </w:t>
      </w:r>
      <w:r w:rsidR="00461982">
        <w:rPr>
          <w:lang w:eastAsia="ja-JP"/>
        </w:rPr>
        <w:t>assumed that there is no need to cancel PUCCH or PRACH tra</w:t>
      </w:r>
      <w:r w:rsidR="003118C0">
        <w:rPr>
          <w:lang w:eastAsia="ja-JP"/>
        </w:rPr>
        <w:t>nsmissions</w:t>
      </w:r>
      <w:r w:rsidR="00461982">
        <w:rPr>
          <w:lang w:eastAsia="ja-JP"/>
        </w:rPr>
        <w:t>.</w:t>
      </w:r>
      <w:r w:rsidR="003118C0">
        <w:rPr>
          <w:lang w:eastAsia="ja-JP"/>
        </w:rPr>
        <w:t xml:space="preserve"> Nevertheless, the safest approach would be to enable or disable this by network configuration.</w:t>
      </w:r>
      <w:r w:rsidR="00461982">
        <w:rPr>
          <w:lang w:eastAsia="ja-JP"/>
        </w:rPr>
        <w:t xml:space="preserve"> </w:t>
      </w:r>
      <w:r w:rsidR="00134E23">
        <w:rPr>
          <w:lang w:eastAsia="ja-JP"/>
        </w:rPr>
        <w:t xml:space="preserve">There is no need to differentiate PUCCHs that can be </w:t>
      </w:r>
      <w:r>
        <w:rPr>
          <w:lang w:eastAsia="ja-JP"/>
        </w:rPr>
        <w:t>cancel</w:t>
      </w:r>
      <w:r w:rsidR="00134E23">
        <w:rPr>
          <w:lang w:eastAsia="ja-JP"/>
        </w:rPr>
        <w:t xml:space="preserve">ed or cannot be </w:t>
      </w:r>
      <w:r>
        <w:rPr>
          <w:lang w:eastAsia="ja-JP"/>
        </w:rPr>
        <w:t>cancel</w:t>
      </w:r>
      <w:r w:rsidR="00134E23">
        <w:rPr>
          <w:lang w:eastAsia="ja-JP"/>
        </w:rPr>
        <w:t>ed.</w:t>
      </w:r>
    </w:p>
    <w:p w14:paraId="1BEC3E5B" w14:textId="77777777" w:rsidR="00FF008C" w:rsidRPr="00FF008C" w:rsidRDefault="00FF008C" w:rsidP="006C03BF">
      <w:pPr>
        <w:spacing w:after="0"/>
        <w:jc w:val="both"/>
        <w:rPr>
          <w:rFonts w:cs="Arial"/>
          <w:b/>
          <w:kern w:val="2"/>
          <w:u w:val="single"/>
          <w:lang w:eastAsia="ja-JP"/>
        </w:rPr>
      </w:pPr>
    </w:p>
    <w:p w14:paraId="1457A11A" w14:textId="4FBD6983" w:rsidR="00134E23" w:rsidRDefault="00134E23" w:rsidP="00134E23">
      <w:pPr>
        <w:spacing w:after="0"/>
        <w:jc w:val="both"/>
        <w:rPr>
          <w:rFonts w:cs="Arial"/>
          <w:b/>
          <w:kern w:val="2"/>
          <w:u w:val="single"/>
          <w:lang w:eastAsia="ja-JP"/>
        </w:rPr>
      </w:pPr>
      <w:r>
        <w:rPr>
          <w:rFonts w:cs="Arial"/>
          <w:b/>
          <w:kern w:val="2"/>
          <w:u w:val="single"/>
          <w:lang w:eastAsia="ja-JP"/>
        </w:rPr>
        <w:t>Proposal 1</w:t>
      </w:r>
      <w:r w:rsidRPr="00675B25">
        <w:rPr>
          <w:rFonts w:cs="Arial"/>
          <w:b/>
          <w:kern w:val="2"/>
          <w:u w:val="single"/>
          <w:lang w:eastAsia="ja-JP"/>
        </w:rPr>
        <w:t xml:space="preserve">: </w:t>
      </w:r>
      <w:r>
        <w:rPr>
          <w:rFonts w:cs="Arial"/>
          <w:b/>
          <w:kern w:val="2"/>
          <w:u w:val="single"/>
          <w:lang w:eastAsia="ja-JP"/>
        </w:rPr>
        <w:t xml:space="preserve">UL </w:t>
      </w:r>
      <w:r w:rsidR="002B5A7E">
        <w:rPr>
          <w:rFonts w:cs="Arial"/>
          <w:b/>
          <w:kern w:val="2"/>
          <w:u w:val="single"/>
          <w:lang w:eastAsia="ja-JP"/>
        </w:rPr>
        <w:t>cancel</w:t>
      </w:r>
      <w:r>
        <w:rPr>
          <w:rFonts w:cs="Arial"/>
          <w:b/>
          <w:kern w:val="2"/>
          <w:u w:val="single"/>
          <w:lang w:eastAsia="ja-JP"/>
        </w:rPr>
        <w:t xml:space="preserve">ation includes SRS transmissions. </w:t>
      </w:r>
    </w:p>
    <w:p w14:paraId="3129C821" w14:textId="77777777" w:rsidR="00134E23" w:rsidRDefault="00134E23" w:rsidP="00FC27A8">
      <w:pPr>
        <w:spacing w:after="0"/>
        <w:jc w:val="both"/>
        <w:rPr>
          <w:rFonts w:cs="Arial"/>
          <w:b/>
          <w:kern w:val="2"/>
          <w:u w:val="single"/>
          <w:lang w:eastAsia="ja-JP"/>
        </w:rPr>
      </w:pPr>
    </w:p>
    <w:p w14:paraId="5120F616" w14:textId="43A53F05" w:rsidR="00E5330A" w:rsidRDefault="00FC27A8" w:rsidP="00FC27A8">
      <w:pPr>
        <w:spacing w:after="0"/>
        <w:jc w:val="both"/>
        <w:rPr>
          <w:rFonts w:cs="Arial"/>
          <w:b/>
          <w:kern w:val="2"/>
          <w:u w:val="single"/>
          <w:lang w:eastAsia="ja-JP"/>
        </w:rPr>
      </w:pPr>
      <w:r>
        <w:rPr>
          <w:rFonts w:cs="Arial"/>
          <w:b/>
          <w:kern w:val="2"/>
          <w:u w:val="single"/>
          <w:lang w:eastAsia="ja-JP"/>
        </w:rPr>
        <w:t>Proposal</w:t>
      </w:r>
      <w:r w:rsidR="003118C0">
        <w:rPr>
          <w:rFonts w:cs="Arial"/>
          <w:b/>
          <w:kern w:val="2"/>
          <w:u w:val="single"/>
          <w:lang w:eastAsia="ja-JP"/>
        </w:rPr>
        <w:t xml:space="preserve"> </w:t>
      </w:r>
      <w:r w:rsidR="00134E23">
        <w:rPr>
          <w:rFonts w:cs="Arial"/>
          <w:b/>
          <w:kern w:val="2"/>
          <w:u w:val="single"/>
          <w:lang w:eastAsia="ja-JP"/>
        </w:rPr>
        <w:t>2</w:t>
      </w:r>
      <w:r w:rsidRPr="00675B25">
        <w:rPr>
          <w:rFonts w:cs="Arial"/>
          <w:b/>
          <w:kern w:val="2"/>
          <w:u w:val="single"/>
          <w:lang w:eastAsia="ja-JP"/>
        </w:rPr>
        <w:t xml:space="preserve">: </w:t>
      </w:r>
      <w:r w:rsidR="009A7889">
        <w:rPr>
          <w:rFonts w:cs="Arial"/>
          <w:b/>
          <w:kern w:val="2"/>
          <w:u w:val="single"/>
          <w:lang w:eastAsia="ja-JP"/>
        </w:rPr>
        <w:t xml:space="preserve">A gNB configures </w:t>
      </w:r>
      <w:r w:rsidR="00D620AB">
        <w:rPr>
          <w:rFonts w:cs="Arial"/>
          <w:b/>
          <w:kern w:val="2"/>
          <w:u w:val="single"/>
          <w:lang w:eastAsia="ja-JP"/>
        </w:rPr>
        <w:t xml:space="preserve">to a UE </w:t>
      </w:r>
      <w:r w:rsidR="00134E23">
        <w:rPr>
          <w:rFonts w:cs="Arial"/>
          <w:b/>
          <w:kern w:val="2"/>
          <w:u w:val="single"/>
          <w:lang w:eastAsia="ja-JP"/>
        </w:rPr>
        <w:t>whether UL</w:t>
      </w:r>
      <w:r w:rsidR="00E5330A">
        <w:rPr>
          <w:rFonts w:cs="Arial"/>
          <w:b/>
          <w:kern w:val="2"/>
          <w:u w:val="single"/>
          <w:lang w:eastAsia="ja-JP"/>
        </w:rPr>
        <w:t xml:space="preserve"> </w:t>
      </w:r>
      <w:r w:rsidR="002B5A7E">
        <w:rPr>
          <w:rFonts w:cs="Arial"/>
          <w:b/>
          <w:kern w:val="2"/>
          <w:u w:val="single"/>
          <w:lang w:eastAsia="ja-JP"/>
        </w:rPr>
        <w:t>cancel</w:t>
      </w:r>
      <w:r w:rsidR="00E5330A">
        <w:rPr>
          <w:rFonts w:cs="Arial"/>
          <w:b/>
          <w:kern w:val="2"/>
          <w:u w:val="single"/>
          <w:lang w:eastAsia="ja-JP"/>
        </w:rPr>
        <w:t>a</w:t>
      </w:r>
      <w:r w:rsidR="009A7889">
        <w:rPr>
          <w:rFonts w:cs="Arial"/>
          <w:b/>
          <w:kern w:val="2"/>
          <w:u w:val="single"/>
          <w:lang w:eastAsia="ja-JP"/>
        </w:rPr>
        <w:t>tion in</w:t>
      </w:r>
      <w:r w:rsidR="00134E23">
        <w:rPr>
          <w:rFonts w:cs="Arial"/>
          <w:b/>
          <w:kern w:val="2"/>
          <w:u w:val="single"/>
          <w:lang w:eastAsia="ja-JP"/>
        </w:rPr>
        <w:t>cludes PUCCH or PRACH transmissions</w:t>
      </w:r>
      <w:r w:rsidR="00E5330A">
        <w:rPr>
          <w:rFonts w:cs="Arial"/>
          <w:b/>
          <w:kern w:val="2"/>
          <w:u w:val="single"/>
          <w:lang w:eastAsia="ja-JP"/>
        </w:rPr>
        <w:t xml:space="preserve">. </w:t>
      </w:r>
    </w:p>
    <w:p w14:paraId="788D7957" w14:textId="77777777" w:rsidR="00B83F42" w:rsidRDefault="00B83F42" w:rsidP="00B83F42">
      <w:pPr>
        <w:spacing w:after="0"/>
        <w:ind w:right="3"/>
        <w:jc w:val="both"/>
      </w:pPr>
    </w:p>
    <w:p w14:paraId="6674E628" w14:textId="46289EC2" w:rsidR="00B83F42" w:rsidRDefault="00B83F42" w:rsidP="006C03BF">
      <w:pPr>
        <w:spacing w:after="0"/>
        <w:jc w:val="both"/>
        <w:rPr>
          <w:lang w:eastAsia="ja-JP"/>
        </w:rPr>
      </w:pPr>
    </w:p>
    <w:p w14:paraId="1F5F5E15" w14:textId="600A825D" w:rsidR="00134E23" w:rsidRDefault="00134E23" w:rsidP="006C03BF">
      <w:pPr>
        <w:spacing w:after="0"/>
        <w:jc w:val="both"/>
        <w:rPr>
          <w:lang w:eastAsia="ja-JP"/>
        </w:rPr>
      </w:pPr>
      <w:r>
        <w:rPr>
          <w:lang w:eastAsia="ja-JP"/>
        </w:rPr>
        <w:t>Regarding the UE behavior upon detecting an UL cancelation indication, the following was agreed in RAN1#98.</w:t>
      </w:r>
    </w:p>
    <w:p w14:paraId="69B5F1EC" w14:textId="77777777" w:rsidR="00134E23" w:rsidRDefault="00134E23" w:rsidP="006C03BF">
      <w:pPr>
        <w:spacing w:after="0"/>
        <w:jc w:val="both"/>
        <w:rPr>
          <w:lang w:eastAsia="ja-JP"/>
        </w:rPr>
      </w:pPr>
    </w:p>
    <w:p w14:paraId="595915F6" w14:textId="77777777" w:rsidR="00134E23" w:rsidRPr="00C808BE" w:rsidRDefault="00134E23" w:rsidP="00134E23">
      <w:pPr>
        <w:spacing w:after="0"/>
        <w:rPr>
          <w:lang w:eastAsia="x-none"/>
        </w:rPr>
      </w:pPr>
      <w:r w:rsidRPr="00C808BE">
        <w:rPr>
          <w:highlight w:val="green"/>
          <w:lang w:eastAsia="x-none"/>
        </w:rPr>
        <w:t>Agreements</w:t>
      </w:r>
      <w:r w:rsidRPr="00C808BE">
        <w:rPr>
          <w:lang w:eastAsia="x-none"/>
        </w:rPr>
        <w:t>:</w:t>
      </w:r>
    </w:p>
    <w:p w14:paraId="49AC68B1" w14:textId="77777777" w:rsidR="00134E23" w:rsidRPr="00C808BE" w:rsidRDefault="00134E23" w:rsidP="00134E23">
      <w:pPr>
        <w:pStyle w:val="ListParagraph"/>
        <w:numPr>
          <w:ilvl w:val="0"/>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Upon detecting an UL cancelation indication, for the transmission of UL signal/channels, </w:t>
      </w:r>
      <w:r w:rsidRPr="00C808BE">
        <w:rPr>
          <w:rFonts w:eastAsia="SimSun" w:cs="Times"/>
          <w:bCs/>
          <w:iCs/>
          <w:lang w:eastAsia="zh-CN"/>
        </w:rPr>
        <w:t>“</w:t>
      </w:r>
      <w:r w:rsidRPr="00C808BE">
        <w:rPr>
          <w:rFonts w:eastAsia="SimSun" w:cs="Times" w:hint="eastAsia"/>
          <w:bCs/>
          <w:iCs/>
          <w:lang w:eastAsia="zh-CN"/>
        </w:rPr>
        <w:t>stop with resuming</w:t>
      </w:r>
      <w:r w:rsidRPr="00C808BE">
        <w:rPr>
          <w:rFonts w:eastAsia="SimSun" w:cs="Times"/>
          <w:bCs/>
          <w:iCs/>
          <w:lang w:eastAsia="zh-CN"/>
        </w:rPr>
        <w:t>”</w:t>
      </w:r>
      <w:r w:rsidRPr="00C808BE">
        <w:rPr>
          <w:rFonts w:eastAsia="SimSun" w:cs="Times" w:hint="eastAsia"/>
          <w:bCs/>
          <w:iCs/>
          <w:lang w:eastAsia="zh-CN"/>
        </w:rPr>
        <w:t xml:space="preserve"> is not supported</w:t>
      </w:r>
    </w:p>
    <w:p w14:paraId="76391E79" w14:textId="77777777" w:rsidR="00134E23" w:rsidRPr="00C808BE" w:rsidRDefault="00134E23" w:rsidP="00134E23">
      <w:pPr>
        <w:pStyle w:val="ListParagraph"/>
        <w:numPr>
          <w:ilvl w:val="1"/>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bCs/>
          <w:iCs/>
          <w:lang w:eastAsia="zh-CN"/>
        </w:rPr>
        <w:t>Except:</w:t>
      </w:r>
    </w:p>
    <w:p w14:paraId="0852EF70" w14:textId="1827481A" w:rsidR="00134E23" w:rsidRPr="00C808BE" w:rsidRDefault="00134E23" w:rsidP="00134E23">
      <w:pPr>
        <w:pStyle w:val="ListParagraph"/>
        <w:numPr>
          <w:ilvl w:val="2"/>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SRS </w:t>
      </w:r>
      <w:r w:rsidRPr="00C808BE">
        <w:rPr>
          <w:rFonts w:eastAsia="SimSun" w:cs="Times"/>
          <w:bCs/>
          <w:iCs/>
          <w:lang w:eastAsia="zh-CN"/>
        </w:rPr>
        <w:t xml:space="preserve">can still be </w:t>
      </w:r>
      <w:r w:rsidRPr="00C808BE">
        <w:rPr>
          <w:rFonts w:eastAsia="SimSun" w:cs="Times" w:hint="eastAsia"/>
          <w:bCs/>
          <w:iCs/>
          <w:lang w:eastAsia="zh-CN"/>
        </w:rPr>
        <w:t>transmitted on non-</w:t>
      </w:r>
      <w:r w:rsidR="002B5A7E">
        <w:rPr>
          <w:rFonts w:eastAsia="SimSun" w:cs="Times" w:hint="eastAsia"/>
          <w:bCs/>
          <w:iCs/>
          <w:lang w:eastAsia="zh-CN"/>
        </w:rPr>
        <w:t>cancel</w:t>
      </w:r>
      <w:r w:rsidRPr="00C808BE">
        <w:rPr>
          <w:rFonts w:eastAsia="SimSun" w:cs="Times" w:hint="eastAsia"/>
          <w:bCs/>
          <w:iCs/>
          <w:lang w:eastAsia="zh-CN"/>
        </w:rPr>
        <w:t>ed symbols</w:t>
      </w:r>
      <w:r w:rsidRPr="00C808BE">
        <w:rPr>
          <w:rFonts w:eastAsia="SimSun" w:cs="Times"/>
          <w:bCs/>
          <w:iCs/>
          <w:lang w:eastAsia="zh-CN"/>
        </w:rPr>
        <w:t xml:space="preserve"> (conditioned on if SRS can be pre-empted)</w:t>
      </w:r>
    </w:p>
    <w:p w14:paraId="70B84951" w14:textId="77777777" w:rsidR="00134E23" w:rsidRPr="00C808BE" w:rsidRDefault="00134E23" w:rsidP="00134E23">
      <w:pPr>
        <w:pStyle w:val="ListParagraph"/>
        <w:numPr>
          <w:ilvl w:val="2"/>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FFS </w:t>
      </w:r>
      <w:r w:rsidRPr="00C808BE">
        <w:rPr>
          <w:rFonts w:eastAsia="SimSun" w:cs="Times"/>
          <w:bCs/>
          <w:iCs/>
          <w:lang w:eastAsia="zh-CN"/>
        </w:rPr>
        <w:t>for</w:t>
      </w:r>
      <w:r w:rsidRPr="00C808BE">
        <w:rPr>
          <w:rFonts w:eastAsia="SimSun" w:cs="Times" w:hint="eastAsia"/>
          <w:bCs/>
          <w:iCs/>
          <w:lang w:eastAsia="zh-CN"/>
        </w:rPr>
        <w:t xml:space="preserve"> the </w:t>
      </w:r>
      <w:r w:rsidRPr="00C808BE">
        <w:rPr>
          <w:rFonts w:eastAsia="SimSun" w:cs="Times"/>
          <w:bCs/>
          <w:iCs/>
          <w:lang w:eastAsia="zh-CN"/>
        </w:rPr>
        <w:t>PUSCH</w:t>
      </w:r>
      <w:r w:rsidRPr="00C808BE">
        <w:rPr>
          <w:rFonts w:eastAsia="SimSun" w:cs="Times" w:hint="eastAsia"/>
          <w:bCs/>
          <w:iCs/>
          <w:lang w:eastAsia="zh-CN"/>
        </w:rPr>
        <w:t xml:space="preserve"> repetition</w:t>
      </w:r>
      <w:r w:rsidRPr="00C808BE">
        <w:rPr>
          <w:rFonts w:eastAsia="SimSun" w:cs="Times"/>
          <w:bCs/>
          <w:iCs/>
          <w:lang w:eastAsia="zh-CN"/>
        </w:rPr>
        <w:t xml:space="preserve"> (Rel-15 &amp; Rel-16)</w:t>
      </w:r>
      <w:r w:rsidRPr="00C808BE">
        <w:rPr>
          <w:rFonts w:eastAsia="SimSun" w:cs="Times" w:hint="eastAsia"/>
          <w:bCs/>
          <w:iCs/>
          <w:lang w:eastAsia="zh-CN"/>
        </w:rPr>
        <w:t xml:space="preserve"> case</w:t>
      </w:r>
    </w:p>
    <w:p w14:paraId="68E19A04" w14:textId="77777777" w:rsidR="00134E23" w:rsidRPr="00C808BE" w:rsidRDefault="00134E23" w:rsidP="00134E23">
      <w:pPr>
        <w:pStyle w:val="ListParagraph"/>
        <w:numPr>
          <w:ilvl w:val="2"/>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bCs/>
          <w:iCs/>
          <w:lang w:eastAsia="zh-CN"/>
        </w:rPr>
        <w:t>FFS for the PUCCH repetition case (conditioned on if PUCCH can be pre-empted)</w:t>
      </w:r>
    </w:p>
    <w:p w14:paraId="31DE7361" w14:textId="77777777" w:rsidR="00134E23" w:rsidRPr="00C808BE" w:rsidRDefault="00134E23" w:rsidP="00134E23">
      <w:pPr>
        <w:pStyle w:val="ListParagraph"/>
        <w:numPr>
          <w:ilvl w:val="1"/>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FFS whether another PUSCH can be scheduled </w:t>
      </w:r>
      <w:r w:rsidRPr="00C808BE">
        <w:rPr>
          <w:rFonts w:eastAsia="SimSun" w:cs="Times"/>
          <w:bCs/>
          <w:iCs/>
          <w:lang w:eastAsia="zh-CN"/>
        </w:rPr>
        <w:t>in non-pre-empted</w:t>
      </w:r>
      <w:r w:rsidRPr="00C808BE">
        <w:rPr>
          <w:rFonts w:eastAsia="SimSun" w:cs="Times" w:hint="eastAsia"/>
          <w:bCs/>
          <w:iCs/>
          <w:lang w:eastAsia="zh-CN"/>
        </w:rPr>
        <w:t xml:space="preserve"> resource</w:t>
      </w:r>
    </w:p>
    <w:p w14:paraId="3DFD279B" w14:textId="77777777" w:rsidR="00134E23" w:rsidRPr="00C808BE" w:rsidRDefault="00134E23" w:rsidP="00134E23">
      <w:pPr>
        <w:pStyle w:val="ListParagraph"/>
        <w:numPr>
          <w:ilvl w:val="1"/>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FFS impact (e.g. phase continuity issue) to a </w:t>
      </w:r>
      <w:r w:rsidRPr="00C808BE">
        <w:rPr>
          <w:rFonts w:eastAsia="SimSun" w:cs="Times"/>
          <w:bCs/>
          <w:iCs/>
          <w:lang w:eastAsia="zh-CN"/>
        </w:rPr>
        <w:t>different</w:t>
      </w:r>
      <w:r w:rsidRPr="00C808BE">
        <w:rPr>
          <w:rFonts w:eastAsia="SimSun" w:cs="Times" w:hint="eastAsia"/>
          <w:bCs/>
          <w:iCs/>
          <w:lang w:eastAsia="zh-CN"/>
        </w:rPr>
        <w:t xml:space="preserve"> carrier due to UL cancelation</w:t>
      </w:r>
    </w:p>
    <w:p w14:paraId="0401EFCC" w14:textId="4CD05679" w:rsidR="00134E23" w:rsidRDefault="00134E23" w:rsidP="006C03BF">
      <w:pPr>
        <w:spacing w:after="0"/>
        <w:jc w:val="both"/>
        <w:rPr>
          <w:lang w:eastAsia="ja-JP"/>
        </w:rPr>
      </w:pPr>
    </w:p>
    <w:p w14:paraId="7E8C2EEC" w14:textId="3FBDB424" w:rsidR="00E25401" w:rsidRDefault="00E25401" w:rsidP="006C03BF">
      <w:pPr>
        <w:spacing w:after="0"/>
        <w:jc w:val="both"/>
        <w:rPr>
          <w:lang w:eastAsia="ja-JP"/>
        </w:rPr>
      </w:pPr>
      <w:r>
        <w:rPr>
          <w:lang w:eastAsia="ja-JP"/>
        </w:rPr>
        <w:t xml:space="preserve">For the first and second FFS points, there is no need to differentiate a PUCCH/PUSCH transmission in a slot based on whether it corresponds to one/single repetition or more than one repetitions of the same information content. In Rel-15, whenever a UE cannot transmit a PUSCH/PUCCH in at least some symbols of a slot, the PUSCH/PUCCH transmission in the slot is dropped. This has no effect on PUSCH/PUCCH transmissions in other slots, regardless of whether or not they provide the same information content. </w:t>
      </w:r>
    </w:p>
    <w:p w14:paraId="16C5332B" w14:textId="77777777" w:rsidR="00E25401" w:rsidRDefault="00E25401" w:rsidP="00E25401">
      <w:pPr>
        <w:spacing w:after="0"/>
        <w:jc w:val="both"/>
        <w:rPr>
          <w:rFonts w:cs="Arial"/>
          <w:b/>
          <w:kern w:val="2"/>
          <w:u w:val="single"/>
          <w:lang w:eastAsia="ja-JP"/>
        </w:rPr>
      </w:pPr>
    </w:p>
    <w:p w14:paraId="7ED77CD4" w14:textId="77777777" w:rsidR="00E95B15" w:rsidRDefault="00E95B15" w:rsidP="00E95B15">
      <w:pPr>
        <w:spacing w:after="0"/>
        <w:jc w:val="both"/>
        <w:rPr>
          <w:rFonts w:cs="Arial"/>
          <w:b/>
          <w:kern w:val="2"/>
          <w:u w:val="single"/>
          <w:lang w:eastAsia="ja-JP"/>
        </w:rPr>
      </w:pPr>
      <w:r>
        <w:rPr>
          <w:rFonts w:cs="Arial"/>
          <w:b/>
          <w:kern w:val="2"/>
          <w:u w:val="single"/>
          <w:lang w:eastAsia="ja-JP"/>
        </w:rPr>
        <w:t>Proposal 3</w:t>
      </w:r>
      <w:r w:rsidRPr="00675B25">
        <w:rPr>
          <w:rFonts w:cs="Arial"/>
          <w:b/>
          <w:kern w:val="2"/>
          <w:u w:val="single"/>
          <w:lang w:eastAsia="ja-JP"/>
        </w:rPr>
        <w:t xml:space="preserve">: </w:t>
      </w:r>
      <w:r>
        <w:rPr>
          <w:rFonts w:cs="Arial"/>
          <w:b/>
          <w:kern w:val="2"/>
          <w:u w:val="single"/>
          <w:lang w:eastAsia="ja-JP"/>
        </w:rPr>
        <w:t xml:space="preserve">UL cancelation is only applicable to a PUSCH/PUCCH transmission in a slot where symbols are indicated for UL cancelation. </w:t>
      </w:r>
    </w:p>
    <w:p w14:paraId="6BB48C96" w14:textId="52272252" w:rsidR="00E25401" w:rsidRDefault="00E25401" w:rsidP="006C03BF">
      <w:pPr>
        <w:spacing w:after="0"/>
        <w:jc w:val="both"/>
        <w:rPr>
          <w:lang w:eastAsia="ja-JP"/>
        </w:rPr>
      </w:pPr>
    </w:p>
    <w:p w14:paraId="425C9229" w14:textId="745FF7B9" w:rsidR="00E25401" w:rsidRDefault="00E25401" w:rsidP="006C03BF">
      <w:pPr>
        <w:spacing w:after="0"/>
        <w:jc w:val="both"/>
        <w:rPr>
          <w:lang w:eastAsia="ja-JP"/>
        </w:rPr>
      </w:pPr>
    </w:p>
    <w:p w14:paraId="545133EC" w14:textId="5D0872F5" w:rsidR="00865C9A" w:rsidRDefault="00E25401" w:rsidP="006C03BF">
      <w:pPr>
        <w:spacing w:after="0"/>
        <w:jc w:val="both"/>
        <w:rPr>
          <w:rFonts w:eastAsia="SimSun" w:cs="Times"/>
          <w:bCs/>
          <w:iCs/>
          <w:lang w:eastAsia="zh-CN"/>
        </w:rPr>
      </w:pPr>
      <w:r>
        <w:rPr>
          <w:lang w:eastAsia="ja-JP"/>
        </w:rPr>
        <w:t xml:space="preserve">Regarding the third FFS, it is </w:t>
      </w:r>
      <w:r w:rsidR="00F61D55">
        <w:rPr>
          <w:lang w:eastAsia="ja-JP"/>
        </w:rPr>
        <w:t xml:space="preserve">in principle </w:t>
      </w:r>
      <w:r>
        <w:rPr>
          <w:lang w:eastAsia="ja-JP"/>
        </w:rPr>
        <w:t xml:space="preserve">a gNB implementation issue. For example, if the gNB configures a UE to monitor unicast DCI formats in a search space set having same PDCCH MOs as the search space set for the GC-DCI format providing UL CI, the gNB can </w:t>
      </w:r>
      <w:r w:rsidR="00865C9A">
        <w:rPr>
          <w:lang w:eastAsia="ja-JP"/>
        </w:rPr>
        <w:t xml:space="preserve">potentially </w:t>
      </w:r>
      <w:r>
        <w:rPr>
          <w:lang w:eastAsia="ja-JP"/>
        </w:rPr>
        <w:t>schedule</w:t>
      </w:r>
      <w:r w:rsidR="00865C9A">
        <w:rPr>
          <w:lang w:eastAsia="ja-JP"/>
        </w:rPr>
        <w:t xml:space="preserve"> </w:t>
      </w:r>
      <w:r w:rsidR="00865C9A" w:rsidRPr="00C808BE">
        <w:rPr>
          <w:rFonts w:eastAsia="SimSun" w:cs="Times" w:hint="eastAsia"/>
          <w:bCs/>
          <w:iCs/>
          <w:lang w:eastAsia="zh-CN"/>
        </w:rPr>
        <w:t xml:space="preserve">another PUSCH </w:t>
      </w:r>
      <w:r w:rsidR="00865C9A" w:rsidRPr="00C808BE">
        <w:rPr>
          <w:rFonts w:eastAsia="SimSun" w:cs="Times"/>
          <w:bCs/>
          <w:iCs/>
          <w:lang w:eastAsia="zh-CN"/>
        </w:rPr>
        <w:t>in non-</w:t>
      </w:r>
      <w:r w:rsidR="002B5A7E">
        <w:rPr>
          <w:rFonts w:eastAsia="SimSun" w:cs="Times"/>
          <w:bCs/>
          <w:iCs/>
          <w:lang w:eastAsia="zh-CN"/>
        </w:rPr>
        <w:t>cancel</w:t>
      </w:r>
      <w:r w:rsidR="00865C9A">
        <w:rPr>
          <w:rFonts w:eastAsia="SimSun" w:cs="Times"/>
          <w:bCs/>
          <w:iCs/>
          <w:lang w:eastAsia="zh-CN"/>
        </w:rPr>
        <w:t>ed</w:t>
      </w:r>
      <w:r w:rsidR="00865C9A" w:rsidRPr="00C808BE">
        <w:rPr>
          <w:rFonts w:eastAsia="SimSun" w:cs="Times" w:hint="eastAsia"/>
          <w:bCs/>
          <w:iCs/>
          <w:lang w:eastAsia="zh-CN"/>
        </w:rPr>
        <w:t xml:space="preserve"> resource</w:t>
      </w:r>
      <w:r w:rsidR="00865C9A">
        <w:rPr>
          <w:rFonts w:eastAsia="SimSun" w:cs="Times"/>
          <w:bCs/>
          <w:iCs/>
          <w:lang w:eastAsia="zh-CN"/>
        </w:rPr>
        <w:t xml:space="preserve">s. </w:t>
      </w:r>
      <w:r w:rsidR="00F61D55">
        <w:rPr>
          <w:rFonts w:eastAsia="SimSun" w:cs="Times"/>
          <w:bCs/>
          <w:iCs/>
          <w:lang w:eastAsia="zh-CN"/>
        </w:rPr>
        <w:t xml:space="preserve">However, for an </w:t>
      </w:r>
      <w:r w:rsidR="00F61D55">
        <w:rPr>
          <w:rFonts w:eastAsia="SimSun" w:cs="Times"/>
          <w:bCs/>
          <w:iCs/>
          <w:lang w:eastAsia="zh-CN"/>
        </w:rPr>
        <w:lastRenderedPageBreak/>
        <w:t xml:space="preserve">eMBB UE, it can become too complex having to cancel an ongoing PUSCH transmission while preparing to transmit another PUSCH (same for PUCCH/SRS). There is also very little to be gained from a system efficiency perspective by a gNB rescheduling the </w:t>
      </w:r>
      <w:r w:rsidR="00F61D55" w:rsidRPr="00F61D55">
        <w:rPr>
          <w:rFonts w:eastAsia="SimSun" w:cs="Times"/>
          <w:bCs/>
          <w:iCs/>
          <w:u w:val="single"/>
          <w:lang w:eastAsia="zh-CN"/>
        </w:rPr>
        <w:t>same</w:t>
      </w:r>
      <w:r w:rsidR="00F61D55">
        <w:rPr>
          <w:rFonts w:eastAsia="SimSun" w:cs="Times"/>
          <w:bCs/>
          <w:iCs/>
          <w:lang w:eastAsia="zh-CN"/>
        </w:rPr>
        <w:t xml:space="preserve"> UE over residual/non-canceled resources.</w:t>
      </w:r>
      <w:r w:rsidR="0031418C">
        <w:rPr>
          <w:rFonts w:eastAsia="SimSun" w:cs="Times"/>
          <w:bCs/>
          <w:iCs/>
          <w:lang w:eastAsia="zh-CN"/>
        </w:rPr>
        <w:t xml:space="preserve"> </w:t>
      </w:r>
      <w:r w:rsidR="0048145B">
        <w:t xml:space="preserve">It should be an error case for a UE to receive an UL CI indicating cancelation of transmissions </w:t>
      </w:r>
      <w:r w:rsidR="0031418C">
        <w:t>in a slot</w:t>
      </w:r>
      <w:r w:rsidR="0048145B">
        <w:t xml:space="preserve"> and then receive a DCI format (after the UL CI reception) that triggers a transmission in the </w:t>
      </w:r>
      <w:r w:rsidR="0031418C">
        <w:t xml:space="preserve">slot as this </w:t>
      </w:r>
      <w:r w:rsidR="0048145B">
        <w:t>will unnecessarily complicate the UE implementation</w:t>
      </w:r>
      <w:r w:rsidR="0031418C">
        <w:t xml:space="preserve"> for having, during a same preparation time, cancel an ongoing transmission and prepare for a new transmission</w:t>
      </w:r>
      <w:r w:rsidR="0048145B">
        <w:t>.</w:t>
      </w:r>
      <w:r w:rsidR="00CF7B05">
        <w:t xml:space="preserve"> The budget per slot of non-overlapping CCEs for a UE that needs to monitor UL CI in multiple occasions per slot and may also be scheduled</w:t>
      </w:r>
      <w:r w:rsidR="00DE4590">
        <w:t xml:space="preserve">/triggered another transmission </w:t>
      </w:r>
      <w:r w:rsidR="00CF7B05">
        <w:t>at multiple occasions per slot will also need to be considered.</w:t>
      </w:r>
    </w:p>
    <w:p w14:paraId="5AAB0BFF" w14:textId="3FC5B585" w:rsidR="00816DBF" w:rsidRDefault="00816DBF" w:rsidP="00865C9A">
      <w:pPr>
        <w:spacing w:after="0"/>
        <w:jc w:val="both"/>
        <w:rPr>
          <w:rFonts w:cs="Arial"/>
          <w:kern w:val="2"/>
          <w:u w:val="single"/>
          <w:lang w:eastAsia="ja-JP"/>
        </w:rPr>
      </w:pPr>
    </w:p>
    <w:p w14:paraId="15A69BEC" w14:textId="57229E8D" w:rsidR="00816DBF" w:rsidRPr="00816DBF" w:rsidRDefault="00816DBF" w:rsidP="00816DBF">
      <w:pPr>
        <w:spacing w:after="0"/>
        <w:jc w:val="both"/>
        <w:rPr>
          <w:rFonts w:cs="Arial"/>
          <w:b/>
          <w:kern w:val="2"/>
          <w:u w:val="single"/>
          <w:lang w:eastAsia="ja-JP"/>
        </w:rPr>
      </w:pPr>
      <w:r w:rsidRPr="00816DBF">
        <w:rPr>
          <w:rFonts w:cs="Arial"/>
          <w:b/>
          <w:kern w:val="2"/>
          <w:u w:val="single"/>
          <w:lang w:eastAsia="ja-JP"/>
        </w:rPr>
        <w:t xml:space="preserve">Proposal 4: A UE that cancels a transmission in a slot based on an UL CI indication does not expect to be scheduled another transmission in the slot. </w:t>
      </w:r>
    </w:p>
    <w:p w14:paraId="2721E41E" w14:textId="77777777" w:rsidR="00816DBF" w:rsidRDefault="00816DBF" w:rsidP="00865C9A">
      <w:pPr>
        <w:spacing w:after="0"/>
        <w:jc w:val="both"/>
        <w:rPr>
          <w:rFonts w:cs="Arial"/>
          <w:kern w:val="2"/>
          <w:u w:val="single"/>
          <w:lang w:eastAsia="ja-JP"/>
        </w:rPr>
      </w:pPr>
    </w:p>
    <w:p w14:paraId="10BA0469" w14:textId="77777777" w:rsidR="00865C9A" w:rsidRDefault="00865C9A" w:rsidP="006C03BF">
      <w:pPr>
        <w:spacing w:after="0"/>
        <w:jc w:val="both"/>
        <w:rPr>
          <w:rFonts w:eastAsia="SimSun" w:cs="Times"/>
          <w:bCs/>
          <w:iCs/>
          <w:lang w:eastAsia="zh-CN"/>
        </w:rPr>
      </w:pPr>
    </w:p>
    <w:p w14:paraId="20AF6354" w14:textId="50C803D7" w:rsidR="00E25401" w:rsidRDefault="00865C9A" w:rsidP="006C03BF">
      <w:pPr>
        <w:spacing w:after="0"/>
        <w:jc w:val="both"/>
        <w:rPr>
          <w:lang w:eastAsia="ja-JP"/>
        </w:rPr>
      </w:pPr>
      <w:r>
        <w:rPr>
          <w:rFonts w:eastAsia="SimSun" w:cs="Times"/>
          <w:bCs/>
          <w:iCs/>
          <w:lang w:eastAsia="zh-CN"/>
        </w:rPr>
        <w:t>Regarding the fourth FFS, phase continuity issues can occur whenever there is a change in power of ongoing transmissions. The impact of phase discontinuity depends on several factors including the level of power variation, the modulation scheme, the UE implementation, etc. This is already the case for UL CA in Rel-15 whenever a UE needs to power scale a transmission to avoid exceeding a maximum transmission power or when transmissions are not perfectly time aligned as in LTE. The worst</w:t>
      </w:r>
      <w:r w:rsidR="00AE1E08">
        <w:rPr>
          <w:rFonts w:eastAsia="SimSun" w:cs="Times"/>
          <w:bCs/>
          <w:iCs/>
          <w:lang w:eastAsia="zh-CN"/>
        </w:rPr>
        <w:t>-</w:t>
      </w:r>
      <w:r>
        <w:rPr>
          <w:rFonts w:eastAsia="SimSun" w:cs="Times"/>
          <w:bCs/>
          <w:iCs/>
          <w:lang w:eastAsia="zh-CN"/>
        </w:rPr>
        <w:t xml:space="preserve">case scenario is that a </w:t>
      </w:r>
      <w:r w:rsidR="002B5A7E">
        <w:rPr>
          <w:rFonts w:eastAsia="SimSun" w:cs="Times"/>
          <w:bCs/>
          <w:iCs/>
          <w:lang w:eastAsia="zh-CN"/>
        </w:rPr>
        <w:t>cancel</w:t>
      </w:r>
      <w:r>
        <w:rPr>
          <w:rFonts w:eastAsia="SimSun" w:cs="Times"/>
          <w:bCs/>
          <w:iCs/>
          <w:lang w:eastAsia="zh-CN"/>
        </w:rPr>
        <w:t>ation of a transmission affects not only the transmission on the corresponding cell but also has some effect on the transmissions on other cells. Given the sporadic nature of URLLC transmissions, the overall impact is much less than when UL CA is not operated as in LTE.</w:t>
      </w:r>
    </w:p>
    <w:p w14:paraId="094DB2F9" w14:textId="77777777" w:rsidR="00E25401" w:rsidRDefault="00E25401" w:rsidP="006C03BF">
      <w:pPr>
        <w:spacing w:after="0"/>
        <w:jc w:val="both"/>
        <w:rPr>
          <w:lang w:eastAsia="ja-JP"/>
        </w:rPr>
      </w:pPr>
    </w:p>
    <w:p w14:paraId="0B821AA0" w14:textId="642463A1" w:rsidR="00865C9A" w:rsidRDefault="00865C9A" w:rsidP="00865C9A">
      <w:pPr>
        <w:spacing w:after="0"/>
        <w:jc w:val="both"/>
        <w:rPr>
          <w:rFonts w:cs="Arial"/>
          <w:kern w:val="2"/>
          <w:u w:val="single"/>
          <w:lang w:eastAsia="ja-JP"/>
        </w:rPr>
      </w:pPr>
      <w:r w:rsidRPr="00675B25">
        <w:rPr>
          <w:rFonts w:cs="Arial"/>
          <w:b/>
          <w:kern w:val="2"/>
          <w:u w:val="single"/>
          <w:lang w:eastAsia="ja-JP"/>
        </w:rPr>
        <w:t xml:space="preserve">Observation </w:t>
      </w:r>
      <w:r w:rsidR="0031418C">
        <w:rPr>
          <w:rFonts w:eastAsia="SimSun" w:cs="Arial"/>
          <w:b/>
          <w:kern w:val="2"/>
          <w:u w:val="single"/>
          <w:lang w:eastAsia="zh-CN"/>
        </w:rPr>
        <w:t>2</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w:t>
      </w:r>
      <w:r w:rsidR="002B5A7E">
        <w:rPr>
          <w:rFonts w:cs="Arial"/>
          <w:kern w:val="2"/>
          <w:u w:val="single"/>
          <w:lang w:eastAsia="ja-JP"/>
        </w:rPr>
        <w:t>cancel</w:t>
      </w:r>
      <w:r>
        <w:rPr>
          <w:rFonts w:cs="Arial"/>
          <w:kern w:val="2"/>
          <w:u w:val="single"/>
          <w:lang w:eastAsia="ja-JP"/>
        </w:rPr>
        <w:t xml:space="preserve">ation on a cell. </w:t>
      </w:r>
    </w:p>
    <w:p w14:paraId="3495F960" w14:textId="77777777" w:rsidR="00E25401" w:rsidRDefault="00E25401" w:rsidP="006C03BF">
      <w:pPr>
        <w:spacing w:after="0"/>
        <w:jc w:val="both"/>
        <w:rPr>
          <w:lang w:eastAsia="ja-JP"/>
        </w:rPr>
      </w:pPr>
    </w:p>
    <w:p w14:paraId="780FEC4D" w14:textId="6F97B38E" w:rsidR="00134E23" w:rsidRDefault="00134E23" w:rsidP="006C03BF">
      <w:pPr>
        <w:spacing w:after="0"/>
        <w:jc w:val="both"/>
        <w:rPr>
          <w:lang w:eastAsia="ja-JP"/>
        </w:rPr>
      </w:pPr>
    </w:p>
    <w:p w14:paraId="29D030F8" w14:textId="460C1302" w:rsidR="002B5A7E" w:rsidRDefault="002B5A7E" w:rsidP="006C03BF">
      <w:pPr>
        <w:spacing w:after="0"/>
        <w:jc w:val="both"/>
        <w:rPr>
          <w:lang w:eastAsia="ja-JP"/>
        </w:rPr>
      </w:pPr>
      <w:r>
        <w:rPr>
          <w:lang w:eastAsia="ja-JP"/>
        </w:rPr>
        <w:t xml:space="preserve">Regarding the UE processing time requirement for UL cancelation, the following was agreed in RAN1#98. </w:t>
      </w:r>
    </w:p>
    <w:p w14:paraId="58420C5E" w14:textId="77777777" w:rsidR="002B5A7E" w:rsidRDefault="002B5A7E" w:rsidP="006C03BF">
      <w:pPr>
        <w:spacing w:after="0"/>
        <w:jc w:val="both"/>
        <w:rPr>
          <w:lang w:eastAsia="ja-JP"/>
        </w:rPr>
      </w:pPr>
    </w:p>
    <w:p w14:paraId="0852C606" w14:textId="77777777" w:rsidR="002B5A7E" w:rsidRPr="00E12459" w:rsidRDefault="002B5A7E" w:rsidP="002B5A7E">
      <w:pPr>
        <w:spacing w:after="0"/>
        <w:rPr>
          <w:lang w:eastAsia="x-none"/>
        </w:rPr>
      </w:pPr>
      <w:r w:rsidRPr="00E12459">
        <w:rPr>
          <w:highlight w:val="green"/>
          <w:lang w:eastAsia="x-none"/>
        </w:rPr>
        <w:t>Agreements</w:t>
      </w:r>
      <w:r w:rsidRPr="00E12459">
        <w:rPr>
          <w:lang w:eastAsia="x-none"/>
        </w:rPr>
        <w:t>:</w:t>
      </w:r>
    </w:p>
    <w:p w14:paraId="6A839BA9" w14:textId="77777777" w:rsidR="002B5A7E" w:rsidRPr="00E12459" w:rsidRDefault="002B5A7E" w:rsidP="00447695">
      <w:pPr>
        <w:numPr>
          <w:ilvl w:val="0"/>
          <w:numId w:val="22"/>
        </w:numPr>
        <w:spacing w:after="0"/>
        <w:ind w:left="420"/>
      </w:pPr>
      <w:r w:rsidRPr="00E12459">
        <w:t xml:space="preserve">The </w:t>
      </w:r>
      <w:r w:rsidRPr="00E12459">
        <w:rPr>
          <w:rFonts w:hint="eastAsia"/>
        </w:rPr>
        <w:t xml:space="preserve">UE </w:t>
      </w:r>
      <w:r w:rsidRPr="00E12459">
        <w:t xml:space="preserve">processing </w:t>
      </w:r>
      <w:r w:rsidRPr="00E12459">
        <w:rPr>
          <w:rFonts w:hint="eastAsia"/>
        </w:rPr>
        <w:t>time</w:t>
      </w:r>
      <w:r w:rsidRPr="00E12459">
        <w:t xml:space="preserve"> requirement</w:t>
      </w:r>
      <w:r w:rsidRPr="00E12459">
        <w:rPr>
          <w:rFonts w:hint="eastAsia"/>
        </w:rPr>
        <w:t xml:space="preserve"> </w:t>
      </w:r>
      <w:r w:rsidRPr="00E12459">
        <w:t>for UL cancelation indication</w:t>
      </w:r>
      <w:r w:rsidRPr="00E12459">
        <w:rPr>
          <w:rFonts w:hint="eastAsia"/>
        </w:rPr>
        <w:t xml:space="preserve"> </w:t>
      </w:r>
      <w:r w:rsidRPr="00E12459">
        <w:t xml:space="preserve">based on N2 defined </w:t>
      </w:r>
      <w:r w:rsidRPr="00E12459">
        <w:rPr>
          <w:rFonts w:eastAsia="SimSun" w:hint="eastAsia"/>
          <w:lang w:eastAsia="zh-CN"/>
        </w:rPr>
        <w:t>in Rel-15 UE cap#2 is supported</w:t>
      </w:r>
    </w:p>
    <w:p w14:paraId="55F7872C" w14:textId="50842CE9" w:rsidR="002B5A7E" w:rsidRPr="00E12459" w:rsidRDefault="002B5A7E" w:rsidP="00447695">
      <w:pPr>
        <w:pStyle w:val="ListParagraph"/>
        <w:numPr>
          <w:ilvl w:val="1"/>
          <w:numId w:val="39"/>
        </w:numPr>
        <w:overflowPunct w:val="0"/>
        <w:autoSpaceDE w:val="0"/>
        <w:autoSpaceDN w:val="0"/>
        <w:adjustRightInd w:val="0"/>
        <w:snapToGrid w:val="0"/>
        <w:spacing w:after="0"/>
        <w:ind w:left="839" w:hanging="418"/>
        <w:contextualSpacing w:val="0"/>
        <w:textAlignment w:val="baseline"/>
        <w:rPr>
          <w:rFonts w:eastAsia="SimSun" w:cs="Times"/>
          <w:bCs/>
          <w:iCs/>
          <w:lang w:eastAsia="zh-CN"/>
        </w:rPr>
      </w:pPr>
      <w:r w:rsidRPr="00E12459">
        <w:rPr>
          <w:rFonts w:eastAsia="SimSun" w:cs="Times" w:hint="eastAsia"/>
          <w:bCs/>
          <w:iCs/>
          <w:lang w:eastAsia="zh-CN"/>
        </w:rPr>
        <w:t xml:space="preserve">FFS whether the processing time </w:t>
      </w:r>
      <w:r w:rsidRPr="00E12459">
        <w:t>requirement</w:t>
      </w:r>
      <w:r w:rsidRPr="00E12459">
        <w:rPr>
          <w:rFonts w:hint="eastAsia"/>
        </w:rPr>
        <w:t xml:space="preserve"> </w:t>
      </w:r>
      <w:r w:rsidRPr="00E12459">
        <w:rPr>
          <w:rFonts w:eastAsia="SimSun" w:cs="Times" w:hint="eastAsia"/>
          <w:bCs/>
          <w:iCs/>
          <w:lang w:eastAsia="zh-CN"/>
        </w:rPr>
        <w:t>for UL cancelation indication larger than N2 as defined in Rel-15 UE cap#2 can also be supported as a UE capability</w:t>
      </w:r>
    </w:p>
    <w:p w14:paraId="14098897" w14:textId="79BBD8C2" w:rsidR="002B5A7E" w:rsidRPr="00E12459" w:rsidRDefault="002B5A7E" w:rsidP="00447695">
      <w:pPr>
        <w:pStyle w:val="ListParagraph"/>
        <w:numPr>
          <w:ilvl w:val="1"/>
          <w:numId w:val="39"/>
        </w:numPr>
        <w:overflowPunct w:val="0"/>
        <w:autoSpaceDE w:val="0"/>
        <w:autoSpaceDN w:val="0"/>
        <w:adjustRightInd w:val="0"/>
        <w:snapToGrid w:val="0"/>
        <w:spacing w:after="0"/>
        <w:ind w:left="839" w:hanging="418"/>
        <w:contextualSpacing w:val="0"/>
        <w:textAlignment w:val="baseline"/>
        <w:rPr>
          <w:rFonts w:eastAsia="SimSun" w:cs="Times"/>
          <w:bCs/>
          <w:iCs/>
          <w:lang w:eastAsia="zh-CN"/>
        </w:rPr>
      </w:pPr>
      <w:r w:rsidRPr="00E12459">
        <w:rPr>
          <w:rFonts w:eastAsia="SimSun" w:cs="Times" w:hint="eastAsia"/>
          <w:bCs/>
          <w:iCs/>
          <w:lang w:eastAsia="zh-CN"/>
        </w:rPr>
        <w:t>FFS whether the processing time</w:t>
      </w:r>
      <w:r w:rsidRPr="00E12459">
        <w:t xml:space="preserve"> requirement</w:t>
      </w:r>
      <w:r w:rsidRPr="00E12459">
        <w:rPr>
          <w:rFonts w:eastAsia="SimSun" w:cs="Times" w:hint="eastAsia"/>
          <w:bCs/>
          <w:iCs/>
          <w:lang w:eastAsia="zh-CN"/>
        </w:rPr>
        <w:t xml:space="preserve"> for UL cancelation indication shorter than N2 as defined in Rel-15 UE cap#2 as can also be supported a UE capability </w:t>
      </w:r>
    </w:p>
    <w:p w14:paraId="14D69D07" w14:textId="77777777" w:rsidR="002B5A7E" w:rsidRDefault="002B5A7E" w:rsidP="006C03BF">
      <w:pPr>
        <w:spacing w:after="0"/>
        <w:jc w:val="both"/>
        <w:rPr>
          <w:lang w:eastAsia="ja-JP"/>
        </w:rPr>
      </w:pPr>
    </w:p>
    <w:p w14:paraId="2E7C6475" w14:textId="77777777" w:rsidR="002B5A7E" w:rsidRDefault="002B5A7E" w:rsidP="006C03BF">
      <w:pPr>
        <w:spacing w:after="0"/>
        <w:jc w:val="both"/>
        <w:rPr>
          <w:lang w:eastAsia="ja-JP"/>
        </w:rPr>
      </w:pPr>
      <w:r>
        <w:rPr>
          <w:lang w:eastAsia="ja-JP"/>
        </w:rPr>
        <w:t>For the first FFS aspect, there is no practical motivation and it is actually counterproductive to loosen the Rel-15 UE capability. For the second FFS, even if a new UE capability for faster processing time than N2 is defined, unless this becomes mandatory for all UEs, the benefit for the purposes of UL cancelation will typically be small, if any.</w:t>
      </w:r>
    </w:p>
    <w:p w14:paraId="64C19298" w14:textId="77777777" w:rsidR="002B5A7E" w:rsidRDefault="002B5A7E" w:rsidP="006C03BF">
      <w:pPr>
        <w:spacing w:after="0"/>
        <w:jc w:val="both"/>
        <w:rPr>
          <w:lang w:eastAsia="ja-JP"/>
        </w:rPr>
      </w:pPr>
    </w:p>
    <w:p w14:paraId="35781B6E" w14:textId="5ACA7046" w:rsidR="002B5A7E" w:rsidRPr="002B5A7E" w:rsidRDefault="002B5A7E" w:rsidP="002B5A7E">
      <w:pPr>
        <w:spacing w:after="0"/>
        <w:jc w:val="both"/>
        <w:rPr>
          <w:rFonts w:cs="Arial"/>
          <w:kern w:val="2"/>
          <w:u w:val="single"/>
          <w:lang w:eastAsia="ja-JP"/>
        </w:rPr>
      </w:pPr>
      <w:r w:rsidRPr="002B5A7E">
        <w:rPr>
          <w:rFonts w:cs="Arial"/>
          <w:b/>
          <w:kern w:val="2"/>
          <w:u w:val="single"/>
          <w:lang w:eastAsia="ja-JP"/>
        </w:rPr>
        <w:t xml:space="preserve">Observation </w:t>
      </w:r>
      <w:r w:rsidR="0031418C">
        <w:rPr>
          <w:rFonts w:eastAsia="SimSun" w:cs="Arial"/>
          <w:b/>
          <w:kern w:val="2"/>
          <w:u w:val="single"/>
          <w:lang w:eastAsia="zh-CN"/>
        </w:rPr>
        <w:t>3</w:t>
      </w:r>
      <w:r w:rsidRPr="002B5A7E">
        <w:rPr>
          <w:rFonts w:cs="Arial"/>
          <w:b/>
          <w:kern w:val="2"/>
          <w:u w:val="single"/>
          <w:lang w:eastAsia="ja-JP"/>
        </w:rPr>
        <w:t xml:space="preserve">: </w:t>
      </w:r>
      <w:r w:rsidRPr="002B5A7E">
        <w:rPr>
          <w:rFonts w:cs="Arial"/>
          <w:kern w:val="2"/>
          <w:u w:val="single"/>
          <w:lang w:eastAsia="ja-JP"/>
        </w:rPr>
        <w:t xml:space="preserve">There is no need to define </w:t>
      </w:r>
      <w:r w:rsidRPr="002B5A7E">
        <w:rPr>
          <w:rFonts w:eastAsia="SimSun" w:cs="Times" w:hint="eastAsia"/>
          <w:bCs/>
          <w:iCs/>
          <w:u w:val="single"/>
          <w:lang w:eastAsia="zh-CN"/>
        </w:rPr>
        <w:t xml:space="preserve">processing time </w:t>
      </w:r>
      <w:r w:rsidRPr="002B5A7E">
        <w:rPr>
          <w:u w:val="single"/>
        </w:rPr>
        <w:t>requirement</w:t>
      </w:r>
      <w:r w:rsidRPr="002B5A7E">
        <w:rPr>
          <w:rFonts w:hint="eastAsia"/>
          <w:u w:val="single"/>
        </w:rPr>
        <w:t xml:space="preserve"> </w:t>
      </w:r>
      <w:r w:rsidRPr="002B5A7E">
        <w:rPr>
          <w:rFonts w:eastAsia="SimSun" w:cs="Times" w:hint="eastAsia"/>
          <w:bCs/>
          <w:iCs/>
          <w:u w:val="single"/>
          <w:lang w:eastAsia="zh-CN"/>
        </w:rPr>
        <w:t xml:space="preserve">for UL cancelation indication </w:t>
      </w:r>
      <w:r w:rsidRPr="002B5A7E">
        <w:rPr>
          <w:rFonts w:eastAsia="SimSun" w:cs="Times"/>
          <w:bCs/>
          <w:iCs/>
          <w:u w:val="single"/>
          <w:lang w:eastAsia="zh-CN"/>
        </w:rPr>
        <w:t>other</w:t>
      </w:r>
      <w:r w:rsidRPr="002B5A7E">
        <w:rPr>
          <w:rFonts w:eastAsia="SimSun" w:cs="Times" w:hint="eastAsia"/>
          <w:bCs/>
          <w:iCs/>
          <w:u w:val="single"/>
          <w:lang w:eastAsia="zh-CN"/>
        </w:rPr>
        <w:t xml:space="preserve"> than N2</w:t>
      </w:r>
      <w:r w:rsidRPr="002B5A7E">
        <w:rPr>
          <w:rFonts w:cs="Arial"/>
          <w:kern w:val="2"/>
          <w:u w:val="single"/>
          <w:lang w:eastAsia="ja-JP"/>
        </w:rPr>
        <w:t xml:space="preserve">. </w:t>
      </w:r>
    </w:p>
    <w:p w14:paraId="6671E29B" w14:textId="752698D1" w:rsidR="00865C9A" w:rsidRDefault="002B5A7E" w:rsidP="006C03BF">
      <w:pPr>
        <w:spacing w:after="0"/>
        <w:jc w:val="both"/>
        <w:rPr>
          <w:lang w:eastAsia="ja-JP"/>
        </w:rPr>
      </w:pPr>
      <w:r>
        <w:rPr>
          <w:lang w:eastAsia="ja-JP"/>
        </w:rPr>
        <w:t xml:space="preserve"> </w:t>
      </w:r>
    </w:p>
    <w:p w14:paraId="66477985" w14:textId="5C33EBD1" w:rsidR="002B5A7E" w:rsidRDefault="002B5A7E" w:rsidP="006C03BF">
      <w:pPr>
        <w:spacing w:after="0"/>
        <w:jc w:val="both"/>
        <w:rPr>
          <w:lang w:eastAsia="ja-JP"/>
        </w:rPr>
      </w:pPr>
    </w:p>
    <w:p w14:paraId="4EEAAB22" w14:textId="48CFF9A2" w:rsidR="002B5A7E" w:rsidRDefault="004F265B" w:rsidP="006C03BF">
      <w:pPr>
        <w:spacing w:after="0"/>
        <w:jc w:val="both"/>
        <w:rPr>
          <w:lang w:eastAsia="ja-JP"/>
        </w:rPr>
      </w:pPr>
      <w:r>
        <w:rPr>
          <w:lang w:eastAsia="ja-JP"/>
        </w:rPr>
        <w:t>Regarding the PDCCH monitoring for a GC-DCI format with UL CI, the following were agreed in RAN1#98.</w:t>
      </w:r>
    </w:p>
    <w:p w14:paraId="6DA8A1C0" w14:textId="79524426" w:rsidR="004F265B" w:rsidRDefault="004F265B" w:rsidP="006C03BF">
      <w:pPr>
        <w:spacing w:after="0"/>
        <w:jc w:val="both"/>
        <w:rPr>
          <w:lang w:eastAsia="ja-JP"/>
        </w:rPr>
      </w:pPr>
    </w:p>
    <w:p w14:paraId="1793DB36" w14:textId="77777777" w:rsidR="00DE2C61" w:rsidRPr="003F7F3A" w:rsidRDefault="00DE2C61" w:rsidP="00DE2C61">
      <w:pPr>
        <w:spacing w:after="0"/>
        <w:rPr>
          <w:lang w:eastAsia="x-none"/>
        </w:rPr>
      </w:pPr>
      <w:r w:rsidRPr="003F7F3A">
        <w:rPr>
          <w:highlight w:val="green"/>
          <w:lang w:eastAsia="x-none"/>
        </w:rPr>
        <w:t>Agreements</w:t>
      </w:r>
      <w:r w:rsidRPr="003F7F3A">
        <w:rPr>
          <w:lang w:eastAsia="x-none"/>
        </w:rPr>
        <w:t>:</w:t>
      </w:r>
    </w:p>
    <w:p w14:paraId="1E4D6DA7" w14:textId="77777777" w:rsidR="00DE2C61" w:rsidRPr="003F7F3A" w:rsidRDefault="00DE2C61" w:rsidP="00DE2C61">
      <w:pPr>
        <w:pStyle w:val="ListParagraph"/>
        <w:numPr>
          <w:ilvl w:val="0"/>
          <w:numId w:val="40"/>
        </w:numPr>
        <w:overflowPunct w:val="0"/>
        <w:autoSpaceDE w:val="0"/>
        <w:autoSpaceDN w:val="0"/>
        <w:adjustRightInd w:val="0"/>
        <w:snapToGrid w:val="0"/>
        <w:spacing w:after="0"/>
        <w:contextualSpacing w:val="0"/>
        <w:textAlignment w:val="baseline"/>
        <w:rPr>
          <w:rFonts w:eastAsia="SimSun" w:cs="Times"/>
          <w:bCs/>
          <w:iCs/>
          <w:lang w:eastAsia="zh-CN"/>
        </w:rPr>
      </w:pPr>
      <w:r w:rsidRPr="003F7F3A">
        <w:rPr>
          <w:rFonts w:eastAsia="SimSun" w:cs="Times" w:hint="eastAsia"/>
          <w:bCs/>
          <w:iCs/>
          <w:lang w:eastAsia="zh-CN"/>
        </w:rPr>
        <w:t xml:space="preserve">Reuse the </w:t>
      </w:r>
      <w:r w:rsidRPr="003F7F3A">
        <w:rPr>
          <w:rFonts w:eastAsia="SimSun" w:cs="Times"/>
          <w:bCs/>
          <w:iCs/>
          <w:lang w:eastAsia="zh-CN"/>
        </w:rPr>
        <w:t>existing</w:t>
      </w:r>
      <w:r w:rsidRPr="003F7F3A">
        <w:rPr>
          <w:rFonts w:eastAsia="SimSun" w:cs="Times" w:hint="eastAsia"/>
          <w:bCs/>
          <w:iCs/>
          <w:lang w:eastAsia="zh-CN"/>
        </w:rPr>
        <w:t xml:space="preserve"> methods for search space </w:t>
      </w:r>
      <w:r w:rsidRPr="003F7F3A">
        <w:rPr>
          <w:rFonts w:eastAsia="SimSun" w:cs="Times"/>
          <w:bCs/>
          <w:iCs/>
          <w:lang w:eastAsia="zh-CN"/>
        </w:rPr>
        <w:t>configuration</w:t>
      </w:r>
      <w:r w:rsidRPr="003F7F3A">
        <w:rPr>
          <w:rFonts w:eastAsia="SimSun" w:cs="Times" w:hint="eastAsia"/>
          <w:bCs/>
          <w:iCs/>
          <w:lang w:eastAsia="zh-CN"/>
        </w:rPr>
        <w:t xml:space="preserve"> to support UL CI monitoring</w:t>
      </w:r>
    </w:p>
    <w:p w14:paraId="1B745AA4" w14:textId="77777777" w:rsidR="00DE2C61" w:rsidRPr="003F7F3A" w:rsidRDefault="00DE2C61" w:rsidP="00DE2C61">
      <w:pPr>
        <w:pStyle w:val="ListParagraph"/>
        <w:numPr>
          <w:ilvl w:val="1"/>
          <w:numId w:val="40"/>
        </w:numPr>
        <w:overflowPunct w:val="0"/>
        <w:autoSpaceDE w:val="0"/>
        <w:autoSpaceDN w:val="0"/>
        <w:adjustRightInd w:val="0"/>
        <w:snapToGrid w:val="0"/>
        <w:spacing w:after="0"/>
        <w:contextualSpacing w:val="0"/>
        <w:textAlignment w:val="baseline"/>
        <w:rPr>
          <w:rFonts w:eastAsia="SimSun" w:cs="Times"/>
          <w:bCs/>
          <w:iCs/>
          <w:lang w:eastAsia="zh-CN"/>
        </w:rPr>
      </w:pPr>
      <w:r w:rsidRPr="003F7F3A">
        <w:rPr>
          <w:rFonts w:eastAsia="SimSun" w:cs="Times" w:hint="eastAsia"/>
          <w:bCs/>
          <w:iCs/>
          <w:lang w:eastAsia="zh-CN"/>
        </w:rPr>
        <w:t>FFS possible restrictions</w:t>
      </w:r>
    </w:p>
    <w:p w14:paraId="59C5F72E" w14:textId="77777777" w:rsidR="00DE2C61" w:rsidRPr="003F7F3A" w:rsidRDefault="00DE2C61" w:rsidP="00DE2C61">
      <w:pPr>
        <w:pStyle w:val="ListParagraph"/>
        <w:numPr>
          <w:ilvl w:val="1"/>
          <w:numId w:val="40"/>
        </w:numPr>
        <w:overflowPunct w:val="0"/>
        <w:autoSpaceDE w:val="0"/>
        <w:autoSpaceDN w:val="0"/>
        <w:adjustRightInd w:val="0"/>
        <w:snapToGrid w:val="0"/>
        <w:spacing w:after="0"/>
        <w:contextualSpacing w:val="0"/>
        <w:textAlignment w:val="baseline"/>
        <w:rPr>
          <w:rFonts w:eastAsia="SimSun" w:cs="Times"/>
          <w:bCs/>
          <w:iCs/>
          <w:lang w:eastAsia="zh-CN"/>
        </w:rPr>
      </w:pPr>
      <w:r w:rsidRPr="003F7F3A">
        <w:rPr>
          <w:rFonts w:eastAsia="SimSun" w:cs="Times" w:hint="eastAsia"/>
          <w:bCs/>
          <w:iCs/>
          <w:lang w:eastAsia="zh-CN"/>
        </w:rPr>
        <w:t>Note: this means both symbol level and slot level monitoring periodicities are possible from specification perspective</w:t>
      </w:r>
    </w:p>
    <w:p w14:paraId="4B1A11FD" w14:textId="77777777" w:rsidR="00DE2C61" w:rsidRDefault="00DE2C61" w:rsidP="00DE2C61">
      <w:pPr>
        <w:spacing w:after="0"/>
        <w:rPr>
          <w:highlight w:val="green"/>
          <w:lang w:eastAsia="x-none"/>
        </w:rPr>
      </w:pPr>
    </w:p>
    <w:p w14:paraId="1AA882FE" w14:textId="57935B15" w:rsidR="00DE2C61" w:rsidRPr="00C223D0" w:rsidRDefault="00DE2C61" w:rsidP="00DE2C61">
      <w:pPr>
        <w:spacing w:after="0"/>
        <w:rPr>
          <w:lang w:eastAsia="x-none"/>
        </w:rPr>
      </w:pPr>
      <w:r w:rsidRPr="00DD7A98">
        <w:rPr>
          <w:highlight w:val="green"/>
          <w:lang w:eastAsia="x-none"/>
        </w:rPr>
        <w:t>Agreements</w:t>
      </w:r>
      <w:r w:rsidRPr="00C223D0">
        <w:rPr>
          <w:lang w:eastAsia="x-none"/>
        </w:rPr>
        <w:t>:</w:t>
      </w:r>
    </w:p>
    <w:p w14:paraId="4DB61799" w14:textId="77777777" w:rsidR="00DE2C61" w:rsidRPr="00C223D0" w:rsidRDefault="00DE2C61" w:rsidP="00DE2C61">
      <w:pPr>
        <w:pStyle w:val="ListParagraph"/>
        <w:numPr>
          <w:ilvl w:val="0"/>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T</w:t>
      </w:r>
      <w:r w:rsidRPr="00C223D0">
        <w:rPr>
          <w:rFonts w:eastAsia="SimSun" w:cs="Times" w:hint="eastAsia"/>
          <w:bCs/>
          <w:iCs/>
          <w:lang w:eastAsia="zh-CN"/>
        </w:rPr>
        <w:t>he UE DCI size budget is not increased by UL CI monitoring</w:t>
      </w:r>
    </w:p>
    <w:p w14:paraId="5DB433CE" w14:textId="77777777" w:rsidR="00DE2C61" w:rsidRPr="00C223D0" w:rsidRDefault="00DE2C61" w:rsidP="00DE2C61">
      <w:pPr>
        <w:pStyle w:val="ListParagraph"/>
        <w:numPr>
          <w:ilvl w:val="0"/>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hint="eastAsia"/>
          <w:bCs/>
          <w:iCs/>
          <w:lang w:eastAsia="zh-CN"/>
        </w:rPr>
        <w:t>Further discuss</w:t>
      </w:r>
      <w:r w:rsidRPr="00C223D0">
        <w:rPr>
          <w:rFonts w:eastAsia="SimSun" w:cs="Times"/>
          <w:bCs/>
          <w:iCs/>
          <w:lang w:eastAsia="zh-CN"/>
        </w:rPr>
        <w:t xml:space="preserve"> methods to reduce the UE monitoring for UL CI, e.g. </w:t>
      </w:r>
    </w:p>
    <w:p w14:paraId="65343CE7" w14:textId="77777777" w:rsidR="00DE2C61" w:rsidRPr="00C223D0" w:rsidRDefault="00DE2C61" w:rsidP="00DE2C61">
      <w:pPr>
        <w:pStyle w:val="ListParagraph"/>
        <w:numPr>
          <w:ilvl w:val="1"/>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bCs/>
          <w:iCs/>
          <w:lang w:eastAsia="zh-CN"/>
        </w:rPr>
        <w:t>The number of aggregation levels and/or candidates for the UL CI monitoring should be limited</w:t>
      </w:r>
    </w:p>
    <w:p w14:paraId="2011464F" w14:textId="77777777" w:rsidR="00DE2C61" w:rsidRPr="00C223D0" w:rsidRDefault="00DE2C61" w:rsidP="00DE2C61">
      <w:pPr>
        <w:pStyle w:val="ListParagraph"/>
        <w:numPr>
          <w:ilvl w:val="1"/>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 xml:space="preserve">Conditions for eMBB </w:t>
      </w:r>
      <w:r w:rsidRPr="00C223D0">
        <w:rPr>
          <w:rFonts w:eastAsia="SimSun" w:cs="Times"/>
          <w:bCs/>
          <w:iCs/>
          <w:lang w:eastAsia="zh-CN"/>
        </w:rPr>
        <w:t>UE UL CI monitoring</w:t>
      </w:r>
      <w:r>
        <w:rPr>
          <w:rFonts w:eastAsia="SimSun" w:cs="Times"/>
          <w:bCs/>
          <w:iCs/>
          <w:lang w:eastAsia="zh-CN"/>
        </w:rPr>
        <w:t>:</w:t>
      </w:r>
    </w:p>
    <w:p w14:paraId="51C2F6C0" w14:textId="77777777" w:rsidR="00DE2C61" w:rsidRPr="00C223D0" w:rsidRDefault="00DE2C61" w:rsidP="00DE2C61">
      <w:pPr>
        <w:pStyle w:val="ListParagraph"/>
        <w:numPr>
          <w:ilvl w:val="2"/>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bCs/>
          <w:iCs/>
          <w:lang w:eastAsia="zh-CN"/>
        </w:rPr>
        <w:t>For UL transmission with associated PDCC</w:t>
      </w:r>
      <w:r>
        <w:rPr>
          <w:rFonts w:eastAsia="SimSun" w:cs="Times"/>
          <w:bCs/>
          <w:iCs/>
          <w:lang w:eastAsia="zh-CN"/>
        </w:rPr>
        <w:t>H</w:t>
      </w:r>
      <w:r w:rsidRPr="00C223D0">
        <w:rPr>
          <w:rFonts w:eastAsia="SimSun" w:cs="Times"/>
          <w:bCs/>
          <w:iCs/>
          <w:lang w:eastAsia="zh-CN"/>
        </w:rPr>
        <w:t xml:space="preserve">, </w:t>
      </w:r>
    </w:p>
    <w:p w14:paraId="3F810A7A" w14:textId="77777777" w:rsidR="00DE2C61" w:rsidRPr="00C223D0" w:rsidRDefault="00DE2C61" w:rsidP="00DE2C61">
      <w:pPr>
        <w:pStyle w:val="ListParagraph"/>
        <w:numPr>
          <w:ilvl w:val="3"/>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hint="eastAsia"/>
          <w:bCs/>
          <w:iCs/>
          <w:lang w:eastAsia="zh-CN"/>
        </w:rPr>
        <w:t xml:space="preserve">Option 1: </w:t>
      </w:r>
      <w:r w:rsidRPr="00C223D0">
        <w:rPr>
          <w:rFonts w:eastAsia="SimSun" w:cs="Times"/>
          <w:bCs/>
          <w:iCs/>
          <w:lang w:eastAsia="zh-CN"/>
        </w:rPr>
        <w:t>UE start</w:t>
      </w:r>
      <w:r w:rsidRPr="00C223D0">
        <w:rPr>
          <w:rFonts w:eastAsia="SimSun" w:cs="Times" w:hint="eastAsia"/>
          <w:bCs/>
          <w:iCs/>
          <w:lang w:eastAsia="zh-CN"/>
        </w:rPr>
        <w:t>s</w:t>
      </w:r>
      <w:r w:rsidRPr="00C223D0">
        <w:rPr>
          <w:rFonts w:eastAsia="SimSun" w:cs="Times"/>
          <w:bCs/>
          <w:iCs/>
          <w:lang w:eastAsia="zh-CN"/>
        </w:rPr>
        <w:t xml:space="preserve"> UL CI monitoring after the PDCCH is decoded</w:t>
      </w:r>
    </w:p>
    <w:p w14:paraId="547BC548" w14:textId="77777777" w:rsidR="00DE2C61" w:rsidRPr="00C223D0" w:rsidRDefault="00DE2C61" w:rsidP="00DE2C61">
      <w:pPr>
        <w:pStyle w:val="ListParagraph"/>
        <w:numPr>
          <w:ilvl w:val="3"/>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hint="eastAsia"/>
          <w:bCs/>
          <w:iCs/>
          <w:lang w:eastAsia="zh-CN"/>
        </w:rPr>
        <w:t xml:space="preserve">Option 2: </w:t>
      </w:r>
      <w:r w:rsidRPr="00C223D0">
        <w:rPr>
          <w:rFonts w:eastAsia="SimSun" w:cs="Times"/>
          <w:bCs/>
          <w:iCs/>
          <w:lang w:eastAsia="zh-CN"/>
        </w:rPr>
        <w:t xml:space="preserve">UE monitors UL CI at least at the latest monitoring occasion </w:t>
      </w:r>
      <w:r>
        <w:rPr>
          <w:rFonts w:eastAsia="SimSun" w:cs="Times"/>
          <w:bCs/>
          <w:iCs/>
          <w:lang w:eastAsia="zh-CN"/>
        </w:rPr>
        <w:t>ending</w:t>
      </w:r>
      <w:r w:rsidRPr="00C223D0">
        <w:rPr>
          <w:rFonts w:eastAsia="SimSun" w:cs="Times"/>
          <w:bCs/>
          <w:iCs/>
          <w:lang w:eastAsia="zh-CN"/>
        </w:rPr>
        <w:t xml:space="preserve"> no later than X symbols before the start of the UL transmission, and X is related to UL CI processing time.</w:t>
      </w:r>
    </w:p>
    <w:p w14:paraId="2B4C48A1" w14:textId="77777777" w:rsidR="00DE2C61" w:rsidRPr="00C223D0" w:rsidRDefault="00DE2C61" w:rsidP="00DE2C61">
      <w:pPr>
        <w:pStyle w:val="ListParagraph"/>
        <w:numPr>
          <w:ilvl w:val="2"/>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bCs/>
          <w:iCs/>
          <w:lang w:eastAsia="zh-CN"/>
        </w:rPr>
        <w:t>For UL transmission without associated PDCCH, UE monitors UL CI at least at the latest monitoring occasion that</w:t>
      </w:r>
      <w:r>
        <w:rPr>
          <w:rFonts w:eastAsia="SimSun" w:cs="Times"/>
          <w:bCs/>
          <w:iCs/>
          <w:lang w:eastAsia="zh-CN"/>
        </w:rPr>
        <w:t xml:space="preserve"> ends </w:t>
      </w:r>
      <w:r w:rsidRPr="00C223D0">
        <w:rPr>
          <w:rFonts w:eastAsia="SimSun" w:cs="Times"/>
          <w:bCs/>
          <w:iCs/>
          <w:lang w:eastAsia="zh-CN"/>
        </w:rPr>
        <w:t xml:space="preserve">no later than X symbols before the start of the UL transmission, and X is related to UL CI processing time. </w:t>
      </w:r>
    </w:p>
    <w:p w14:paraId="288B0A6D" w14:textId="77777777" w:rsidR="00DE2C61" w:rsidRDefault="00DE2C61" w:rsidP="00DE2C61">
      <w:pPr>
        <w:pStyle w:val="ListParagraph"/>
        <w:numPr>
          <w:ilvl w:val="2"/>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Other conditions?</w:t>
      </w:r>
    </w:p>
    <w:p w14:paraId="791BCB70" w14:textId="77777777" w:rsidR="00DE2C61" w:rsidRPr="00C223D0" w:rsidRDefault="00DE2C61" w:rsidP="00DE2C61">
      <w:pPr>
        <w:pStyle w:val="ListParagraph"/>
        <w:numPr>
          <w:ilvl w:val="1"/>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Others?</w:t>
      </w:r>
    </w:p>
    <w:p w14:paraId="3A5891B5" w14:textId="77777777" w:rsidR="00DE2C61" w:rsidRPr="00C223D0" w:rsidRDefault="00DE2C61" w:rsidP="0031418C">
      <w:pPr>
        <w:pStyle w:val="ListParagraph"/>
        <w:numPr>
          <w:ilvl w:val="0"/>
          <w:numId w:val="41"/>
        </w:numPr>
        <w:overflowPunct w:val="0"/>
        <w:autoSpaceDE w:val="0"/>
        <w:autoSpaceDN w:val="0"/>
        <w:adjustRightInd w:val="0"/>
        <w:snapToGrid w:val="0"/>
        <w:spacing w:after="0"/>
        <w:contextualSpacing w:val="0"/>
        <w:jc w:val="both"/>
        <w:textAlignment w:val="baseline"/>
        <w:rPr>
          <w:rFonts w:eastAsia="SimSun" w:cs="Times"/>
          <w:bCs/>
          <w:iCs/>
          <w:lang w:eastAsia="zh-CN"/>
        </w:rPr>
      </w:pPr>
      <w:r w:rsidRPr="00C223D0">
        <w:rPr>
          <w:rFonts w:eastAsia="SimSun" w:cs="Times"/>
          <w:bCs/>
          <w:iCs/>
          <w:lang w:eastAsia="zh-CN"/>
        </w:rPr>
        <w:lastRenderedPageBreak/>
        <w:t>FFS the enhancement of UE capability (number of non-overlapping CCE and/or blind decodes) for UL CI monitoring</w:t>
      </w:r>
    </w:p>
    <w:p w14:paraId="640D5A51" w14:textId="77777777" w:rsidR="004F265B" w:rsidRDefault="004F265B" w:rsidP="006C03BF">
      <w:pPr>
        <w:spacing w:after="0"/>
        <w:jc w:val="both"/>
        <w:rPr>
          <w:lang w:eastAsia="ja-JP"/>
        </w:rPr>
      </w:pPr>
    </w:p>
    <w:p w14:paraId="529D45CC" w14:textId="14763858" w:rsidR="00766D3E" w:rsidRDefault="00DE2C61" w:rsidP="006C03BF">
      <w:pPr>
        <w:spacing w:after="0"/>
        <w:jc w:val="both"/>
        <w:rPr>
          <w:lang w:eastAsia="ja-JP"/>
        </w:rPr>
      </w:pPr>
      <w:r>
        <w:rPr>
          <w:lang w:eastAsia="ja-JP"/>
        </w:rPr>
        <w:t>Rel-15 can provide all the necessary flexibility for a search space set configuration</w:t>
      </w:r>
      <w:r w:rsidR="00F477BA">
        <w:rPr>
          <w:lang w:eastAsia="ja-JP"/>
        </w:rPr>
        <w:t xml:space="preserve"> and there is no need for any restrictions</w:t>
      </w:r>
      <w:r w:rsidR="00766D3E">
        <w:rPr>
          <w:lang w:eastAsia="ja-JP"/>
        </w:rPr>
        <w:t xml:space="preserve"> to what a gNB can configure</w:t>
      </w:r>
      <w:r>
        <w:rPr>
          <w:lang w:eastAsia="ja-JP"/>
        </w:rPr>
        <w:t>.</w:t>
      </w:r>
      <w:r w:rsidR="00F477BA">
        <w:rPr>
          <w:lang w:eastAsia="ja-JP"/>
        </w:rPr>
        <w:t xml:space="preserve"> From a gNB perspective, restrictions in the configuration of search space sets already exist in Rel-15 due to the finite capability of a UE for </w:t>
      </w:r>
      <w:r w:rsidR="00766D3E">
        <w:rPr>
          <w:lang w:eastAsia="ja-JP"/>
        </w:rPr>
        <w:t xml:space="preserve">a number of </w:t>
      </w:r>
      <w:r w:rsidR="00F477BA">
        <w:rPr>
          <w:lang w:eastAsia="ja-JP"/>
        </w:rPr>
        <w:t>PDCCH candidates and non-overlapping CCEs</w:t>
      </w:r>
      <w:r w:rsidR="00766D3E">
        <w:rPr>
          <w:lang w:eastAsia="ja-JP"/>
        </w:rPr>
        <w:t xml:space="preserve"> that the UE can monitor</w:t>
      </w:r>
      <w:r w:rsidR="00F477BA">
        <w:rPr>
          <w:lang w:eastAsia="ja-JP"/>
        </w:rPr>
        <w:t xml:space="preserve">. </w:t>
      </w:r>
      <w:r w:rsidR="00766D3E">
        <w:rPr>
          <w:lang w:eastAsia="ja-JP"/>
        </w:rPr>
        <w:t xml:space="preserve">For example, there is no need to limit by specification the number of PDCCH candidates or CCE aggregation levels that a gNB can choose to configure </w:t>
      </w:r>
      <w:r w:rsidR="00714A56">
        <w:rPr>
          <w:lang w:eastAsia="ja-JP"/>
        </w:rPr>
        <w:t xml:space="preserve">to </w:t>
      </w:r>
      <w:r w:rsidR="00766D3E">
        <w:rPr>
          <w:lang w:eastAsia="ja-JP"/>
        </w:rPr>
        <w:t>a UE for monitoring PDCCH for the DCI format with the UL CI information. For example, in a cell with good/bad geometry, a gNB can choose to use a small/large CCE aggregation level. For example, depending what other PDCCHs are transmitted in the CORESET, the gNB can choose to configure one PDCCH candidate or multiple PDCCH candidates.</w:t>
      </w:r>
      <w:r w:rsidR="00714A56">
        <w:rPr>
          <w:lang w:eastAsia="ja-JP"/>
        </w:rPr>
        <w:t xml:space="preserve"> Forward compatibility, for example for introducing other GC-PDCCH, may also be affected by unnecessary limitations. </w:t>
      </w:r>
    </w:p>
    <w:p w14:paraId="5F03566F" w14:textId="77777777" w:rsidR="00766D3E" w:rsidRDefault="00766D3E" w:rsidP="006C03BF">
      <w:pPr>
        <w:spacing w:after="0"/>
        <w:jc w:val="both"/>
        <w:rPr>
          <w:lang w:eastAsia="ja-JP"/>
        </w:rPr>
      </w:pPr>
    </w:p>
    <w:p w14:paraId="258A155E" w14:textId="4D8664B0" w:rsidR="00C347DA" w:rsidRDefault="00F477BA" w:rsidP="006C03BF">
      <w:pPr>
        <w:spacing w:after="0"/>
        <w:jc w:val="both"/>
      </w:pPr>
      <w:r>
        <w:rPr>
          <w:lang w:eastAsia="ja-JP"/>
        </w:rPr>
        <w:t xml:space="preserve">Regarding the conditions for </w:t>
      </w:r>
      <w:r w:rsidR="00766D3E">
        <w:rPr>
          <w:lang w:eastAsia="ja-JP"/>
        </w:rPr>
        <w:t>a</w:t>
      </w:r>
      <w:r>
        <w:rPr>
          <w:lang w:eastAsia="ja-JP"/>
        </w:rPr>
        <w:t xml:space="preserve"> UE </w:t>
      </w:r>
      <w:r w:rsidR="00766D3E">
        <w:rPr>
          <w:lang w:eastAsia="ja-JP"/>
        </w:rPr>
        <w:t xml:space="preserve">to </w:t>
      </w:r>
      <w:r>
        <w:rPr>
          <w:lang w:eastAsia="ja-JP"/>
        </w:rPr>
        <w:t>monitor UL CI, this is a UE implementation issue and does not need to be specified.</w:t>
      </w:r>
      <w:r w:rsidR="0041122D">
        <w:rPr>
          <w:lang w:eastAsia="ja-JP"/>
        </w:rPr>
        <w:t xml:space="preserve"> </w:t>
      </w:r>
      <w:r w:rsidR="0041122D">
        <w:t>It is noted that there are no UE power saving gains associated with skipping the (few) PDCCH candidates for UL CI when the UE cannot shut down its RF and baseband.</w:t>
      </w:r>
      <w:r>
        <w:rPr>
          <w:lang w:eastAsia="ja-JP"/>
        </w:rPr>
        <w:t xml:space="preserve"> What needs to be specified is that a UE is expected to cancel applicable transmissions </w:t>
      </w:r>
      <w:r w:rsidRPr="00E12459">
        <w:t xml:space="preserve">based on N2 </w:t>
      </w:r>
      <w:r>
        <w:t xml:space="preserve">processing time requirement for UL cancelation. </w:t>
      </w:r>
      <w:r w:rsidR="00766D3E">
        <w:t>When the UE needs to monitor PDCCH in order to achieve that objective depends on the search space set configuration associated with the DCI format providing the UL CI</w:t>
      </w:r>
      <w:r w:rsidR="00714A56">
        <w:t>,</w:t>
      </w:r>
      <w:r w:rsidR="00766D3E">
        <w:t xml:space="preserve"> on the UE capability</w:t>
      </w:r>
      <w:r w:rsidR="00714A56">
        <w:t xml:space="preserve">/implementation, and is a consequence rather than an individual </w:t>
      </w:r>
      <w:r w:rsidR="0041122D">
        <w:t xml:space="preserve">design </w:t>
      </w:r>
      <w:r w:rsidR="00714A56">
        <w:t>aspect</w:t>
      </w:r>
      <w:r w:rsidR="00766D3E">
        <w:t xml:space="preserve">. </w:t>
      </w:r>
      <w:r>
        <w:t>Further, the UE determination for the search space sets that the UE can monitor PDCCH should remain as in Rel-15 and be invariant o</w:t>
      </w:r>
      <w:r w:rsidR="00A653F7">
        <w:t>f</w:t>
      </w:r>
      <w:r>
        <w:t xml:space="preserve"> whether or not the UE determines </w:t>
      </w:r>
      <w:r w:rsidR="00714A56">
        <w:t>whether or not</w:t>
      </w:r>
      <w:r w:rsidR="00C347DA">
        <w:t xml:space="preserve"> the UE</w:t>
      </w:r>
      <w:r>
        <w:t xml:space="preserve"> needs to monitor UL CI. </w:t>
      </w:r>
      <w:r w:rsidR="00714A56">
        <w:t xml:space="preserve">This avoids introducing new complexities </w:t>
      </w:r>
      <w:r>
        <w:t>to UE implementations</w:t>
      </w:r>
      <w:r w:rsidR="00714A56">
        <w:t xml:space="preserve"> and</w:t>
      </w:r>
      <w:r>
        <w:t xml:space="preserve"> avoids </w:t>
      </w:r>
      <w:r w:rsidR="00714A56">
        <w:t>misunderstandings between the gNB and the UE for what the UE monitors (e.g. when the UE fails to detect an UL grant).</w:t>
      </w:r>
      <w:r w:rsidR="00775FDE">
        <w:t xml:space="preserve"> </w:t>
      </w:r>
    </w:p>
    <w:p w14:paraId="63DDA076" w14:textId="4861A855" w:rsidR="00714A56" w:rsidRDefault="00714A56" w:rsidP="006C03BF">
      <w:pPr>
        <w:spacing w:after="0"/>
        <w:jc w:val="both"/>
      </w:pPr>
    </w:p>
    <w:p w14:paraId="65839A12" w14:textId="74EC5799" w:rsidR="00714A56" w:rsidRDefault="00714A56" w:rsidP="006C03BF">
      <w:pPr>
        <w:spacing w:after="0"/>
        <w:jc w:val="both"/>
      </w:pPr>
      <w:r>
        <w:t>Regarding an increase of the UE capability for monitoring PDCCH with UL CI, this would be beneficial for the actual support of the UL CI feature.</w:t>
      </w:r>
      <w:r w:rsidR="00D920D0">
        <w:t xml:space="preserve"> This can be based on FG 3-5b and, due to similarities in determining the PDCCH monitoring capability for a UE supporting both eMBB and URLLC, it can be revisited once that aspect is determined. Given that the UL CI feature is expected to be an optional feature for an eMBB UE, the increased PDCCH monitoring capability can also be an optional UE feature. </w:t>
      </w:r>
    </w:p>
    <w:p w14:paraId="04945E20" w14:textId="77777777" w:rsidR="00714A56" w:rsidRDefault="00714A56" w:rsidP="006C03BF">
      <w:pPr>
        <w:spacing w:after="0"/>
        <w:jc w:val="both"/>
      </w:pPr>
    </w:p>
    <w:p w14:paraId="473DC5C0" w14:textId="76A6168E" w:rsidR="00D920D0" w:rsidRDefault="00D920D0" w:rsidP="00D920D0">
      <w:pPr>
        <w:spacing w:after="0"/>
        <w:jc w:val="both"/>
        <w:rPr>
          <w:rFonts w:cs="Arial"/>
          <w:kern w:val="2"/>
          <w:u w:val="single"/>
          <w:lang w:eastAsia="ja-JP"/>
        </w:rPr>
      </w:pPr>
      <w:r w:rsidRPr="002B5A7E">
        <w:rPr>
          <w:rFonts w:cs="Arial"/>
          <w:b/>
          <w:kern w:val="2"/>
          <w:u w:val="single"/>
          <w:lang w:eastAsia="ja-JP"/>
        </w:rPr>
        <w:t xml:space="preserve">Observation </w:t>
      </w:r>
      <w:r w:rsidR="0031418C">
        <w:rPr>
          <w:rFonts w:eastAsia="SimSun" w:cs="Arial"/>
          <w:b/>
          <w:kern w:val="2"/>
          <w:u w:val="single"/>
          <w:lang w:eastAsia="zh-CN"/>
        </w:rPr>
        <w:t>4</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p>
    <w:p w14:paraId="2C7C3AA4" w14:textId="77777777" w:rsidR="00D920D0" w:rsidRDefault="00D920D0" w:rsidP="00D920D0">
      <w:pPr>
        <w:spacing w:after="0"/>
        <w:jc w:val="both"/>
        <w:rPr>
          <w:rFonts w:cs="Arial"/>
          <w:kern w:val="2"/>
          <w:u w:val="single"/>
          <w:lang w:eastAsia="ja-JP"/>
        </w:rPr>
      </w:pPr>
    </w:p>
    <w:p w14:paraId="7D822C29" w14:textId="397455BC" w:rsidR="00D920D0" w:rsidRDefault="0031418C" w:rsidP="00D920D0">
      <w:pPr>
        <w:spacing w:after="0"/>
        <w:jc w:val="both"/>
        <w:rPr>
          <w:rFonts w:cs="Arial"/>
          <w:kern w:val="2"/>
          <w:u w:val="single"/>
          <w:lang w:eastAsia="ja-JP"/>
        </w:rPr>
      </w:pPr>
      <w:r>
        <w:rPr>
          <w:rFonts w:cs="Arial"/>
          <w:b/>
          <w:bCs/>
          <w:kern w:val="2"/>
          <w:u w:val="single"/>
          <w:lang w:eastAsia="ja-JP"/>
        </w:rPr>
        <w:t>Observation 5</w:t>
      </w:r>
      <w:r w:rsidR="00D920D0" w:rsidRPr="00D920D0">
        <w:rPr>
          <w:rFonts w:cs="Arial"/>
          <w:b/>
          <w:bCs/>
          <w:kern w:val="2"/>
          <w:u w:val="single"/>
          <w:lang w:eastAsia="ja-JP"/>
        </w:rPr>
        <w:t>:</w:t>
      </w:r>
      <w:r w:rsidR="00D920D0" w:rsidRPr="00D920D0">
        <w:rPr>
          <w:rFonts w:cs="Arial"/>
          <w:kern w:val="2"/>
          <w:u w:val="single"/>
          <w:lang w:eastAsia="ja-JP"/>
        </w:rPr>
        <w:t xml:space="preserve"> There is no need to specify methods </w:t>
      </w:r>
      <w:r w:rsidR="00D920D0" w:rsidRPr="00D920D0">
        <w:rPr>
          <w:rFonts w:eastAsia="SimSun" w:cs="Times"/>
          <w:bCs/>
          <w:iCs/>
          <w:u w:val="single"/>
          <w:lang w:eastAsia="zh-CN"/>
        </w:rPr>
        <w:t>to reduce UE monitoring of PDCCH for UL CI</w:t>
      </w:r>
      <w:r w:rsidR="00D920D0" w:rsidRPr="00D920D0">
        <w:rPr>
          <w:rFonts w:cs="Arial"/>
          <w:kern w:val="2"/>
          <w:u w:val="single"/>
          <w:lang w:eastAsia="ja-JP"/>
        </w:rPr>
        <w:t xml:space="preserve">. </w:t>
      </w:r>
    </w:p>
    <w:p w14:paraId="51A43EFC" w14:textId="251137D8" w:rsidR="00D920D0" w:rsidRDefault="00D920D0" w:rsidP="00D920D0">
      <w:pPr>
        <w:spacing w:after="0"/>
        <w:jc w:val="both"/>
        <w:rPr>
          <w:rFonts w:cs="Arial"/>
          <w:kern w:val="2"/>
          <w:u w:val="single"/>
          <w:lang w:eastAsia="ja-JP"/>
        </w:rPr>
      </w:pPr>
    </w:p>
    <w:p w14:paraId="49519A89" w14:textId="40A44525" w:rsidR="007817BB" w:rsidRDefault="007817BB" w:rsidP="007817BB">
      <w:pPr>
        <w:spacing w:after="0"/>
        <w:jc w:val="both"/>
        <w:rPr>
          <w:rFonts w:cs="Arial"/>
          <w:b/>
          <w:kern w:val="2"/>
          <w:u w:val="single"/>
          <w:lang w:eastAsia="ja-JP"/>
        </w:rPr>
      </w:pPr>
      <w:r>
        <w:rPr>
          <w:rFonts w:cs="Arial"/>
          <w:b/>
          <w:kern w:val="2"/>
          <w:u w:val="single"/>
          <w:lang w:eastAsia="ja-JP"/>
        </w:rPr>
        <w:t xml:space="preserve">Proposal </w:t>
      </w:r>
      <w:r w:rsidR="00816DBF">
        <w:rPr>
          <w:rFonts w:cs="Arial"/>
          <w:b/>
          <w:kern w:val="2"/>
          <w:u w:val="single"/>
          <w:lang w:eastAsia="ja-JP"/>
        </w:rPr>
        <w:t>5</w:t>
      </w:r>
      <w:r w:rsidRPr="00675B25">
        <w:rPr>
          <w:rFonts w:cs="Arial"/>
          <w:b/>
          <w:kern w:val="2"/>
          <w:u w:val="single"/>
          <w:lang w:eastAsia="ja-JP"/>
        </w:rPr>
        <w:t xml:space="preserve">: </w:t>
      </w:r>
      <w:r>
        <w:rPr>
          <w:rFonts w:cs="Arial"/>
          <w:b/>
          <w:kern w:val="2"/>
          <w:u w:val="single"/>
          <w:lang w:eastAsia="ja-JP"/>
        </w:rPr>
        <w:t xml:space="preserve">Consider a UE capability for enhanced PDCCH monitoring when the UE indicates a capability to support UL CI. Revisit after finalizing PDCCH monitoring for a UE supporting both eMBB and URLLC. </w:t>
      </w:r>
    </w:p>
    <w:p w14:paraId="67D0A892" w14:textId="4ADFC9C5" w:rsidR="00F477BA" w:rsidRDefault="00F477BA" w:rsidP="006C03BF">
      <w:pPr>
        <w:spacing w:after="0"/>
        <w:jc w:val="both"/>
      </w:pPr>
    </w:p>
    <w:p w14:paraId="1FDF970D" w14:textId="77777777" w:rsidR="002B5A7E" w:rsidRDefault="002B5A7E" w:rsidP="006C03BF">
      <w:pPr>
        <w:spacing w:after="0"/>
        <w:jc w:val="both"/>
        <w:rPr>
          <w:lang w:eastAsia="ja-JP"/>
        </w:rPr>
      </w:pPr>
    </w:p>
    <w:p w14:paraId="2DAE6792" w14:textId="0C6E22E3" w:rsidR="0011644A" w:rsidRDefault="0011644A" w:rsidP="006C03BF">
      <w:pPr>
        <w:spacing w:after="0"/>
        <w:jc w:val="both"/>
        <w:rPr>
          <w:lang w:eastAsia="ja-JP"/>
        </w:rPr>
      </w:pPr>
      <w:r w:rsidRPr="00E6391B">
        <w:rPr>
          <w:lang w:eastAsia="ja-JP"/>
        </w:rPr>
        <w:t>T</w:t>
      </w:r>
      <w:r w:rsidR="007830F4" w:rsidRPr="00E6391B">
        <w:rPr>
          <w:lang w:eastAsia="ja-JP"/>
        </w:rPr>
        <w:t xml:space="preserve">he time-domain indication </w:t>
      </w:r>
      <w:r w:rsidR="00E12716">
        <w:rPr>
          <w:lang w:eastAsia="ja-JP"/>
        </w:rPr>
        <w:t xml:space="preserve">for </w:t>
      </w:r>
      <w:r w:rsidR="002B5A7E">
        <w:rPr>
          <w:lang w:eastAsia="ja-JP"/>
        </w:rPr>
        <w:t>cancel</w:t>
      </w:r>
      <w:r w:rsidR="00E12716">
        <w:rPr>
          <w:lang w:eastAsia="ja-JP"/>
        </w:rPr>
        <w:t>ations of UL transmiss</w:t>
      </w:r>
      <w:r w:rsidRPr="00E6391B">
        <w:rPr>
          <w:lang w:eastAsia="ja-JP"/>
        </w:rPr>
        <w:t>ion</w:t>
      </w:r>
      <w:r w:rsidR="007830F4" w:rsidRPr="00E6391B">
        <w:rPr>
          <w:lang w:eastAsia="ja-JP"/>
        </w:rPr>
        <w:t>s</w:t>
      </w:r>
      <w:r w:rsidRPr="00E6391B">
        <w:rPr>
          <w:lang w:eastAsia="ja-JP"/>
        </w:rPr>
        <w:t xml:space="preserve"> can be relative to a symbol that is after the last symbol of the PDCCH providing the DCI format with the UL </w:t>
      </w:r>
      <w:r w:rsidR="002B5A7E">
        <w:rPr>
          <w:lang w:eastAsia="ja-JP"/>
        </w:rPr>
        <w:t>cancel</w:t>
      </w:r>
      <w:r w:rsidRPr="00E6391B">
        <w:rPr>
          <w:lang w:eastAsia="ja-JP"/>
        </w:rPr>
        <w:t xml:space="preserve">ation information by a number of symbols determined by the </w:t>
      </w:r>
      <w:r w:rsidR="002A7D41" w:rsidRPr="00E6391B">
        <w:rPr>
          <w:lang w:eastAsia="ja-JP"/>
        </w:rPr>
        <w:t>PUSCH preparation</w:t>
      </w:r>
      <w:r w:rsidRPr="00E6391B">
        <w:rPr>
          <w:lang w:eastAsia="ja-JP"/>
        </w:rPr>
        <w:t xml:space="preserve"> time N2 for UE processing capability 2. To enable a gNB to transmit the PDCCH at any symbol</w:t>
      </w:r>
      <w:r w:rsidR="006E01EB" w:rsidRPr="00E6391B">
        <w:rPr>
          <w:lang w:eastAsia="ja-JP"/>
        </w:rPr>
        <w:t xml:space="preserve"> and allow UL </w:t>
      </w:r>
      <w:r w:rsidR="002B5A7E">
        <w:rPr>
          <w:lang w:eastAsia="ja-JP"/>
        </w:rPr>
        <w:t>cancel</w:t>
      </w:r>
      <w:r w:rsidR="006E01EB" w:rsidRPr="00E6391B">
        <w:rPr>
          <w:lang w:eastAsia="ja-JP"/>
        </w:rPr>
        <w:t>ations for unpaired spectrum operation</w:t>
      </w:r>
      <w:r w:rsidRPr="00E6391B">
        <w:rPr>
          <w:lang w:eastAsia="ja-JP"/>
        </w:rPr>
        <w:t>, both the first and la</w:t>
      </w:r>
      <w:r w:rsidR="002A7D41" w:rsidRPr="00E6391B">
        <w:rPr>
          <w:lang w:eastAsia="ja-JP"/>
        </w:rPr>
        <w:t>st applicable symbols for the</w:t>
      </w:r>
      <w:r w:rsidRPr="00E6391B">
        <w:rPr>
          <w:lang w:eastAsia="ja-JP"/>
        </w:rPr>
        <w:t xml:space="preserve"> </w:t>
      </w:r>
      <w:r w:rsidR="002B5A7E">
        <w:rPr>
          <w:lang w:eastAsia="ja-JP"/>
        </w:rPr>
        <w:t>cancel</w:t>
      </w:r>
      <w:r w:rsidRPr="00E6391B">
        <w:rPr>
          <w:lang w:eastAsia="ja-JP"/>
        </w:rPr>
        <w:t xml:space="preserve">ation </w:t>
      </w:r>
      <w:r w:rsidR="002A7D41" w:rsidRPr="00E6391B">
        <w:rPr>
          <w:lang w:eastAsia="ja-JP"/>
        </w:rPr>
        <w:t xml:space="preserve">of transmissions </w:t>
      </w:r>
      <w:r w:rsidRPr="00E6391B">
        <w:rPr>
          <w:lang w:eastAsia="ja-JP"/>
        </w:rPr>
        <w:t>should be indicated by the DCI format</w:t>
      </w:r>
      <w:r w:rsidR="00D202F9" w:rsidRPr="00E6391B">
        <w:rPr>
          <w:lang w:eastAsia="ja-JP"/>
        </w:rPr>
        <w:t xml:space="preserve"> (i.e. the first symbol where cancelation of transmissions is applicable should not be fixed)</w:t>
      </w:r>
      <w:r w:rsidRPr="00E6391B">
        <w:rPr>
          <w:lang w:eastAsia="ja-JP"/>
        </w:rPr>
        <w:t xml:space="preserve">. Alternatively, both the first symbol and the number of symbols should be indicated by the DCI format. </w:t>
      </w:r>
      <w:r w:rsidR="00E12716">
        <w:rPr>
          <w:lang w:eastAsia="ja-JP"/>
        </w:rPr>
        <w:t xml:space="preserve">Regardless of where in the slot the GC-DCI format is transmitted, this can enable a fixed size for the GC-DCI format. </w:t>
      </w:r>
      <w:r w:rsidRPr="00E6391B">
        <w:rPr>
          <w:lang w:eastAsia="ja-JP"/>
        </w:rPr>
        <w:t>The granularity of the</w:t>
      </w:r>
      <w:r w:rsidR="00D202F9" w:rsidRPr="00E6391B">
        <w:rPr>
          <w:lang w:eastAsia="ja-JP"/>
        </w:rPr>
        <w:t xml:space="preserve"> indication can be 1 symbol or</w:t>
      </w:r>
      <w:r w:rsidRPr="00E6391B">
        <w:rPr>
          <w:lang w:eastAsia="ja-JP"/>
        </w:rPr>
        <w:t xml:space="preserve"> N symbols where N is configured by RRC.</w:t>
      </w:r>
      <w:r w:rsidR="00D202F9" w:rsidRPr="00E6391B">
        <w:rPr>
          <w:lang w:eastAsia="ja-JP"/>
        </w:rPr>
        <w:t xml:space="preserve"> For example, at least for the larger SCS, </w:t>
      </w:r>
      <w:r w:rsidR="002B5A7E">
        <w:rPr>
          <w:lang w:eastAsia="ja-JP"/>
        </w:rPr>
        <w:t>cancel</w:t>
      </w:r>
      <w:r w:rsidR="00D202F9" w:rsidRPr="00E6391B">
        <w:rPr>
          <w:lang w:eastAsia="ja-JP"/>
        </w:rPr>
        <w:t>ation granularity of 1 symbol is wasteful for signaling.</w:t>
      </w:r>
      <w:r w:rsidR="00E12716">
        <w:rPr>
          <w:lang w:eastAsia="ja-JP"/>
        </w:rPr>
        <w:t xml:space="preserve"> I</w:t>
      </w:r>
      <w:r w:rsidR="00CE1F88">
        <w:rPr>
          <w:lang w:eastAsia="ja-JP"/>
        </w:rPr>
        <w:t xml:space="preserve">f </w:t>
      </w:r>
      <w:r w:rsidR="00E12716">
        <w:rPr>
          <w:lang w:eastAsia="ja-JP"/>
        </w:rPr>
        <w:t>a GC-</w:t>
      </w:r>
      <w:r w:rsidR="00CE1F88">
        <w:rPr>
          <w:lang w:eastAsia="ja-JP"/>
        </w:rPr>
        <w:t xml:space="preserve">DCI format can indicate disjoint regions in </w:t>
      </w:r>
      <w:r w:rsidR="00E12716">
        <w:rPr>
          <w:lang w:eastAsia="ja-JP"/>
        </w:rPr>
        <w:t>the time-frequency domains</w:t>
      </w:r>
      <w:r w:rsidR="00CE1F88">
        <w:rPr>
          <w:lang w:eastAsia="ja-JP"/>
        </w:rPr>
        <w:t xml:space="preserve">, a 2-D bit-map can be used. A down-selection can be determined jointly with the range/granularity for the time-frequency domain indication for the </w:t>
      </w:r>
      <w:r w:rsidR="00E12716">
        <w:rPr>
          <w:lang w:eastAsia="ja-JP"/>
        </w:rPr>
        <w:t>GC-</w:t>
      </w:r>
      <w:r w:rsidR="00CE1F88">
        <w:rPr>
          <w:lang w:eastAsia="ja-JP"/>
        </w:rPr>
        <w:t xml:space="preserve">DCI format while also considering a probability/need for indicating multiple disjoint time-frequency domain regions by one </w:t>
      </w:r>
      <w:r w:rsidR="00E12716">
        <w:rPr>
          <w:lang w:eastAsia="ja-JP"/>
        </w:rPr>
        <w:t>GC-</w:t>
      </w:r>
      <w:r w:rsidR="00CE1F88">
        <w:rPr>
          <w:lang w:eastAsia="ja-JP"/>
        </w:rPr>
        <w:t xml:space="preserve">DCI format. </w:t>
      </w:r>
    </w:p>
    <w:p w14:paraId="16C81A1E" w14:textId="77777777" w:rsidR="0011644A" w:rsidRDefault="0011644A" w:rsidP="006C03BF">
      <w:pPr>
        <w:spacing w:after="0"/>
        <w:jc w:val="both"/>
        <w:rPr>
          <w:lang w:eastAsia="ja-JP"/>
        </w:rPr>
      </w:pPr>
    </w:p>
    <w:p w14:paraId="1D0A7A3A" w14:textId="77777777" w:rsidR="00B203A0" w:rsidRDefault="0011644A" w:rsidP="006C03BF">
      <w:pPr>
        <w:spacing w:after="0"/>
        <w:jc w:val="both"/>
        <w:rPr>
          <w:lang w:eastAsia="ja-JP"/>
        </w:rPr>
      </w:pPr>
      <w:r>
        <w:rPr>
          <w:lang w:eastAsia="ja-JP"/>
        </w:rPr>
        <w:t xml:space="preserve">The frequency-domain indication </w:t>
      </w:r>
      <w:r w:rsidR="00E12716">
        <w:rPr>
          <w:lang w:eastAsia="ja-JP"/>
        </w:rPr>
        <w:t xml:space="preserve">for </w:t>
      </w:r>
      <w:r w:rsidR="002B5A7E">
        <w:rPr>
          <w:lang w:eastAsia="ja-JP"/>
        </w:rPr>
        <w:t>cancel</w:t>
      </w:r>
      <w:r w:rsidR="00E12716">
        <w:rPr>
          <w:lang w:eastAsia="ja-JP"/>
        </w:rPr>
        <w:t>ations of UL transmiss</w:t>
      </w:r>
      <w:r w:rsidR="00E12716" w:rsidRPr="00E6391B">
        <w:rPr>
          <w:lang w:eastAsia="ja-JP"/>
        </w:rPr>
        <w:t xml:space="preserve">ions </w:t>
      </w:r>
      <w:r w:rsidR="009A7889">
        <w:rPr>
          <w:lang w:eastAsia="ja-JP"/>
        </w:rPr>
        <w:t>should</w:t>
      </w:r>
      <w:r w:rsidR="00E12716">
        <w:rPr>
          <w:lang w:eastAsia="ja-JP"/>
        </w:rPr>
        <w:t xml:space="preserve"> address the whole</w:t>
      </w:r>
      <w:r w:rsidR="00083485">
        <w:rPr>
          <w:lang w:eastAsia="ja-JP"/>
        </w:rPr>
        <w:t xml:space="preserve"> UL BWP. Although it may be</w:t>
      </w:r>
      <w:r>
        <w:rPr>
          <w:lang w:eastAsia="ja-JP"/>
        </w:rPr>
        <w:t xml:space="preserve"> possible to exclude some predetermined regions of the UL BWP, such as ones used for PUCCH or PRACH transmissions</w:t>
      </w:r>
      <w:r w:rsidR="007830F4">
        <w:rPr>
          <w:lang w:eastAsia="ja-JP"/>
        </w:rPr>
        <w:t>,</w:t>
      </w:r>
      <w:r>
        <w:rPr>
          <w:lang w:eastAsia="ja-JP"/>
        </w:rPr>
        <w:t xml:space="preserve"> such optimizations to the DCI format size are unlikely to offer mate</w:t>
      </w:r>
      <w:r w:rsidR="00083485">
        <w:rPr>
          <w:lang w:eastAsia="ja-JP"/>
        </w:rPr>
        <w:t>rial benefits (e.g. may save a few</w:t>
      </w:r>
      <w:r>
        <w:rPr>
          <w:lang w:eastAsia="ja-JP"/>
        </w:rPr>
        <w:t xml:space="preserve"> bits). The granularity of the frequency domain indication can be in a number of RBs that is configurable</w:t>
      </w:r>
      <w:r w:rsidR="007830F4">
        <w:rPr>
          <w:lang w:eastAsia="ja-JP"/>
        </w:rPr>
        <w:t xml:space="preserve"> by RRC</w:t>
      </w:r>
      <w:r>
        <w:rPr>
          <w:lang w:eastAsia="ja-JP"/>
        </w:rPr>
        <w:t xml:space="preserve">. This enables the network to trade-off </w:t>
      </w:r>
      <w:r w:rsidR="007830F4">
        <w:rPr>
          <w:lang w:eastAsia="ja-JP"/>
        </w:rPr>
        <w:t xml:space="preserve">the </w:t>
      </w:r>
      <w:r>
        <w:rPr>
          <w:lang w:eastAsia="ja-JP"/>
        </w:rPr>
        <w:t xml:space="preserve">granularity of </w:t>
      </w:r>
      <w:r w:rsidR="00C550A9">
        <w:rPr>
          <w:lang w:eastAsia="ja-JP"/>
        </w:rPr>
        <w:t>time-frequency resources fo</w:t>
      </w:r>
      <w:r w:rsidR="007830F4">
        <w:rPr>
          <w:lang w:eastAsia="ja-JP"/>
        </w:rPr>
        <w:t xml:space="preserve">r </w:t>
      </w:r>
      <w:r w:rsidR="002B5A7E">
        <w:rPr>
          <w:lang w:eastAsia="ja-JP"/>
        </w:rPr>
        <w:t>cancel</w:t>
      </w:r>
      <w:r w:rsidR="007830F4">
        <w:rPr>
          <w:lang w:eastAsia="ja-JP"/>
        </w:rPr>
        <w:t>ation with</w:t>
      </w:r>
      <w:r w:rsidR="00803EAC">
        <w:rPr>
          <w:lang w:eastAsia="ja-JP"/>
        </w:rPr>
        <w:t xml:space="preserve"> </w:t>
      </w:r>
      <w:r w:rsidR="007830F4">
        <w:rPr>
          <w:lang w:eastAsia="ja-JP"/>
        </w:rPr>
        <w:t xml:space="preserve">the </w:t>
      </w:r>
      <w:r w:rsidR="00083485">
        <w:rPr>
          <w:lang w:eastAsia="ja-JP"/>
        </w:rPr>
        <w:t>size of the GC-</w:t>
      </w:r>
      <w:r w:rsidR="00803EAC">
        <w:rPr>
          <w:lang w:eastAsia="ja-JP"/>
        </w:rPr>
        <w:t>DCI format</w:t>
      </w:r>
      <w:r w:rsidR="00C550A9">
        <w:rPr>
          <w:lang w:eastAsia="ja-JP"/>
        </w:rPr>
        <w:t xml:space="preserve">. </w:t>
      </w:r>
    </w:p>
    <w:p w14:paraId="2DA92EEE" w14:textId="77777777" w:rsidR="00B203A0" w:rsidRDefault="00B203A0" w:rsidP="006C03BF">
      <w:pPr>
        <w:spacing w:after="0"/>
        <w:jc w:val="both"/>
        <w:rPr>
          <w:lang w:eastAsia="ja-JP"/>
        </w:rPr>
      </w:pPr>
    </w:p>
    <w:p w14:paraId="159EAEB8" w14:textId="45205686" w:rsidR="00C550A9" w:rsidRDefault="00B203A0" w:rsidP="006C03BF">
      <w:pPr>
        <w:spacing w:after="0"/>
        <w:jc w:val="both"/>
        <w:rPr>
          <w:lang w:eastAsia="ja-JP"/>
        </w:rPr>
      </w:pPr>
      <w:r>
        <w:rPr>
          <w:lang w:eastAsia="ja-JP"/>
        </w:rPr>
        <w:t>As the functionality of UL CI is practically equivalent to the DL CI (indicate resources where transmission was/will be canceled), the GC-DCI can be based on DCI format 2_1</w:t>
      </w:r>
      <w:r w:rsidR="00D9473E">
        <w:rPr>
          <w:lang w:eastAsia="ja-JP"/>
        </w:rPr>
        <w:t xml:space="preserve"> using same mechanism for indicating time/frequency resources for cancelation</w:t>
      </w:r>
      <w:r w:rsidR="00C1240A">
        <w:rPr>
          <w:lang w:eastAsia="ja-JP"/>
        </w:rPr>
        <w:t xml:space="preserve"> using a time/frequency bit-map</w:t>
      </w:r>
      <w:r w:rsidR="009A023A">
        <w:rPr>
          <w:lang w:eastAsia="ja-JP"/>
        </w:rPr>
        <w:t xml:space="preserve"> and this determines the GC-DCI size</w:t>
      </w:r>
      <w:r w:rsidR="000F15E0">
        <w:rPr>
          <w:lang w:eastAsia="ja-JP"/>
        </w:rPr>
        <w:t xml:space="preserve"> per cell</w:t>
      </w:r>
      <w:r w:rsidR="00D9473E">
        <w:rPr>
          <w:lang w:eastAsia="ja-JP"/>
        </w:rPr>
        <w:t>.</w:t>
      </w:r>
    </w:p>
    <w:p w14:paraId="03A176B4" w14:textId="77777777" w:rsidR="00461982" w:rsidRDefault="00461982" w:rsidP="006C03BF">
      <w:pPr>
        <w:spacing w:after="0"/>
        <w:jc w:val="both"/>
        <w:rPr>
          <w:lang w:eastAsia="ja-JP"/>
        </w:rPr>
      </w:pPr>
    </w:p>
    <w:p w14:paraId="64539129" w14:textId="78FD657E" w:rsidR="00803EAC" w:rsidRDefault="00FF008C" w:rsidP="006C03BF">
      <w:pPr>
        <w:spacing w:after="0"/>
        <w:jc w:val="both"/>
        <w:rPr>
          <w:rFonts w:cs="Arial"/>
          <w:b/>
          <w:kern w:val="2"/>
          <w:u w:val="single"/>
          <w:lang w:eastAsia="ja-JP"/>
        </w:rPr>
      </w:pPr>
      <w:r>
        <w:rPr>
          <w:rFonts w:cs="Arial"/>
          <w:b/>
          <w:kern w:val="2"/>
          <w:u w:val="single"/>
          <w:lang w:eastAsia="ja-JP"/>
        </w:rPr>
        <w:t xml:space="preserve">Proposal </w:t>
      </w:r>
      <w:r w:rsidR="00816DBF">
        <w:rPr>
          <w:rFonts w:cs="Arial"/>
          <w:b/>
          <w:kern w:val="2"/>
          <w:u w:val="single"/>
          <w:lang w:eastAsia="ja-JP"/>
        </w:rPr>
        <w:t>6</w:t>
      </w:r>
      <w:r w:rsidR="00803EAC" w:rsidRPr="00675B25">
        <w:rPr>
          <w:rFonts w:cs="Arial"/>
          <w:b/>
          <w:kern w:val="2"/>
          <w:u w:val="single"/>
          <w:lang w:eastAsia="ja-JP"/>
        </w:rPr>
        <w:t xml:space="preserve">: </w:t>
      </w:r>
      <w:r w:rsidR="00DB4730">
        <w:rPr>
          <w:rFonts w:cs="Arial"/>
          <w:b/>
          <w:kern w:val="2"/>
          <w:u w:val="single"/>
          <w:lang w:eastAsia="ja-JP"/>
        </w:rPr>
        <w:t xml:space="preserve">The </w:t>
      </w:r>
      <w:r w:rsidR="002B5A7E">
        <w:rPr>
          <w:rFonts w:cs="Arial"/>
          <w:b/>
          <w:kern w:val="2"/>
          <w:u w:val="single"/>
          <w:lang w:eastAsia="ja-JP"/>
        </w:rPr>
        <w:t>cancel</w:t>
      </w:r>
      <w:r w:rsidR="00803EAC">
        <w:rPr>
          <w:rFonts w:cs="Arial"/>
          <w:b/>
          <w:kern w:val="2"/>
          <w:u w:val="single"/>
          <w:lang w:eastAsia="ja-JP"/>
        </w:rPr>
        <w:t xml:space="preserve">ation </w:t>
      </w:r>
      <w:r w:rsidR="00083485">
        <w:rPr>
          <w:rFonts w:cs="Arial"/>
          <w:b/>
          <w:kern w:val="2"/>
          <w:u w:val="single"/>
          <w:lang w:eastAsia="ja-JP"/>
        </w:rPr>
        <w:t>informatio</w:t>
      </w:r>
      <w:r w:rsidR="00803EAC">
        <w:rPr>
          <w:rFonts w:cs="Arial"/>
          <w:b/>
          <w:kern w:val="2"/>
          <w:u w:val="single"/>
          <w:lang w:eastAsia="ja-JP"/>
        </w:rPr>
        <w:t>n is applicable relative to a symbol that is after t</w:t>
      </w:r>
      <w:r w:rsidR="00F84789">
        <w:rPr>
          <w:rFonts w:cs="Arial"/>
          <w:b/>
          <w:kern w:val="2"/>
          <w:u w:val="single"/>
          <w:lang w:eastAsia="ja-JP"/>
        </w:rPr>
        <w:t>he last symbol of the PDCCH providing</w:t>
      </w:r>
      <w:r w:rsidR="00803EAC">
        <w:rPr>
          <w:rFonts w:cs="Arial"/>
          <w:b/>
          <w:kern w:val="2"/>
          <w:u w:val="single"/>
          <w:lang w:eastAsia="ja-JP"/>
        </w:rPr>
        <w:t xml:space="preserve"> the DCI format</w:t>
      </w:r>
      <w:r w:rsidR="007830F4">
        <w:rPr>
          <w:rFonts w:cs="Arial"/>
          <w:b/>
          <w:kern w:val="2"/>
          <w:u w:val="single"/>
          <w:lang w:eastAsia="ja-JP"/>
        </w:rPr>
        <w:t xml:space="preserve"> with</w:t>
      </w:r>
      <w:r w:rsidR="00DB4730">
        <w:rPr>
          <w:rFonts w:cs="Arial"/>
          <w:b/>
          <w:kern w:val="2"/>
          <w:u w:val="single"/>
          <w:lang w:eastAsia="ja-JP"/>
        </w:rPr>
        <w:t xml:space="preserve"> the</w:t>
      </w:r>
      <w:r w:rsidR="00803EAC">
        <w:rPr>
          <w:rFonts w:cs="Arial"/>
          <w:b/>
          <w:kern w:val="2"/>
          <w:u w:val="single"/>
          <w:lang w:eastAsia="ja-JP"/>
        </w:rPr>
        <w:t xml:space="preserve"> </w:t>
      </w:r>
      <w:r w:rsidR="002B5A7E">
        <w:rPr>
          <w:rFonts w:cs="Arial"/>
          <w:b/>
          <w:kern w:val="2"/>
          <w:u w:val="single"/>
          <w:lang w:eastAsia="ja-JP"/>
        </w:rPr>
        <w:t>cancel</w:t>
      </w:r>
      <w:r w:rsidR="00803EAC">
        <w:rPr>
          <w:rFonts w:cs="Arial"/>
          <w:b/>
          <w:kern w:val="2"/>
          <w:u w:val="single"/>
          <w:lang w:eastAsia="ja-JP"/>
        </w:rPr>
        <w:t>ation information by a number of symbols equal to the PUSCH processing time for UE processing capability 2</w:t>
      </w:r>
      <w:r w:rsidR="00803EAC" w:rsidRPr="00675B25">
        <w:rPr>
          <w:rFonts w:cs="Arial"/>
          <w:b/>
          <w:kern w:val="2"/>
          <w:u w:val="single"/>
          <w:lang w:eastAsia="ja-JP"/>
        </w:rPr>
        <w:t>.</w:t>
      </w:r>
    </w:p>
    <w:p w14:paraId="74F4AD74" w14:textId="77777777" w:rsidR="00803EAC" w:rsidRDefault="00803EAC" w:rsidP="006C03BF">
      <w:pPr>
        <w:spacing w:after="0"/>
        <w:jc w:val="both"/>
        <w:rPr>
          <w:rFonts w:cs="Arial"/>
          <w:b/>
          <w:kern w:val="2"/>
          <w:u w:val="single"/>
          <w:lang w:eastAsia="ja-JP"/>
        </w:rPr>
      </w:pPr>
    </w:p>
    <w:p w14:paraId="69AF39FE" w14:textId="2C2B96CC" w:rsidR="00803EAC" w:rsidRPr="00675B25" w:rsidRDefault="003A50BC" w:rsidP="00803EAC">
      <w:pPr>
        <w:spacing w:after="0"/>
        <w:jc w:val="both"/>
        <w:rPr>
          <w:rFonts w:cs="Arial"/>
          <w:kern w:val="2"/>
          <w:lang w:eastAsia="ja-JP"/>
        </w:rPr>
      </w:pPr>
      <w:r>
        <w:rPr>
          <w:rFonts w:cs="Arial"/>
          <w:b/>
          <w:kern w:val="2"/>
          <w:u w:val="single"/>
          <w:lang w:eastAsia="ja-JP"/>
        </w:rPr>
        <w:t xml:space="preserve">Proposal </w:t>
      </w:r>
      <w:r w:rsidR="00816DBF">
        <w:rPr>
          <w:rFonts w:cs="Arial"/>
          <w:b/>
          <w:kern w:val="2"/>
          <w:u w:val="single"/>
          <w:lang w:eastAsia="ja-JP"/>
        </w:rPr>
        <w:t>7</w:t>
      </w:r>
      <w:r w:rsidR="00803EAC" w:rsidRPr="00675B25">
        <w:rPr>
          <w:rFonts w:cs="Arial"/>
          <w:b/>
          <w:kern w:val="2"/>
          <w:u w:val="single"/>
          <w:lang w:eastAsia="ja-JP"/>
        </w:rPr>
        <w:t xml:space="preserve">: </w:t>
      </w:r>
      <w:r w:rsidR="00DB4730">
        <w:rPr>
          <w:rFonts w:cs="Arial"/>
          <w:b/>
          <w:kern w:val="2"/>
          <w:u w:val="single"/>
          <w:lang w:eastAsia="ja-JP"/>
        </w:rPr>
        <w:t>The</w:t>
      </w:r>
      <w:r w:rsidR="00803EAC">
        <w:rPr>
          <w:rFonts w:cs="Arial"/>
          <w:b/>
          <w:kern w:val="2"/>
          <w:u w:val="single"/>
          <w:lang w:eastAsia="ja-JP"/>
        </w:rPr>
        <w:t xml:space="preserve"> </w:t>
      </w:r>
      <w:r w:rsidR="002B5A7E">
        <w:rPr>
          <w:rFonts w:cs="Arial"/>
          <w:b/>
          <w:kern w:val="2"/>
          <w:u w:val="single"/>
          <w:lang w:eastAsia="ja-JP"/>
        </w:rPr>
        <w:t>cancel</w:t>
      </w:r>
      <w:r w:rsidR="00803EAC">
        <w:rPr>
          <w:rFonts w:cs="Arial"/>
          <w:b/>
          <w:kern w:val="2"/>
          <w:u w:val="single"/>
          <w:lang w:eastAsia="ja-JP"/>
        </w:rPr>
        <w:t xml:space="preserve">ation information includes </w:t>
      </w:r>
      <w:r w:rsidR="00CE1F88">
        <w:rPr>
          <w:rFonts w:cs="Arial"/>
          <w:b/>
          <w:kern w:val="2"/>
          <w:u w:val="single"/>
          <w:lang w:eastAsia="ja-JP"/>
        </w:rPr>
        <w:t xml:space="preserve">either </w:t>
      </w:r>
      <w:r w:rsidR="00803EAC">
        <w:rPr>
          <w:rFonts w:cs="Arial"/>
          <w:b/>
          <w:kern w:val="2"/>
          <w:u w:val="single"/>
          <w:lang w:eastAsia="ja-JP"/>
        </w:rPr>
        <w:t xml:space="preserve">the first symbol and the number of symbols </w:t>
      </w:r>
      <w:r w:rsidR="00CE1F88">
        <w:rPr>
          <w:rFonts w:cs="Arial"/>
          <w:b/>
          <w:kern w:val="2"/>
          <w:u w:val="single"/>
          <w:lang w:eastAsia="ja-JP"/>
        </w:rPr>
        <w:t xml:space="preserve">or a bit-map of symbols </w:t>
      </w:r>
      <w:r w:rsidR="00803EAC">
        <w:rPr>
          <w:rFonts w:cs="Arial"/>
          <w:b/>
          <w:kern w:val="2"/>
          <w:u w:val="single"/>
          <w:lang w:eastAsia="ja-JP"/>
        </w:rPr>
        <w:t xml:space="preserve">for </w:t>
      </w:r>
      <w:r w:rsidR="002B5A7E">
        <w:rPr>
          <w:rFonts w:cs="Arial"/>
          <w:b/>
          <w:kern w:val="2"/>
          <w:u w:val="single"/>
          <w:lang w:eastAsia="ja-JP"/>
        </w:rPr>
        <w:t>cancel</w:t>
      </w:r>
      <w:r w:rsidR="00803EAC">
        <w:rPr>
          <w:rFonts w:cs="Arial"/>
          <w:b/>
          <w:kern w:val="2"/>
          <w:u w:val="single"/>
          <w:lang w:eastAsia="ja-JP"/>
        </w:rPr>
        <w:t>ation of transmissions</w:t>
      </w:r>
      <w:r w:rsidR="00803EAC" w:rsidRPr="00675B25">
        <w:rPr>
          <w:rFonts w:cs="Arial"/>
          <w:b/>
          <w:kern w:val="2"/>
          <w:u w:val="single"/>
          <w:lang w:eastAsia="ja-JP"/>
        </w:rPr>
        <w:t xml:space="preserve">. </w:t>
      </w:r>
    </w:p>
    <w:p w14:paraId="0250B30C" w14:textId="77777777" w:rsidR="00803EAC" w:rsidRDefault="00803EAC" w:rsidP="006C03BF">
      <w:pPr>
        <w:spacing w:after="0"/>
        <w:jc w:val="both"/>
        <w:rPr>
          <w:lang w:eastAsia="ja-JP"/>
        </w:rPr>
      </w:pPr>
    </w:p>
    <w:p w14:paraId="6CF18ACE" w14:textId="1F44EC0C" w:rsidR="002A7D41" w:rsidRPr="00675B25" w:rsidRDefault="002A7D41" w:rsidP="002A7D41">
      <w:pPr>
        <w:spacing w:after="0"/>
        <w:jc w:val="both"/>
        <w:rPr>
          <w:rFonts w:cs="Arial"/>
          <w:kern w:val="2"/>
          <w:lang w:eastAsia="ja-JP"/>
        </w:rPr>
      </w:pPr>
      <w:r>
        <w:rPr>
          <w:rFonts w:cs="Arial"/>
          <w:b/>
          <w:kern w:val="2"/>
          <w:u w:val="single"/>
          <w:lang w:eastAsia="ja-JP"/>
        </w:rPr>
        <w:t xml:space="preserve">Proposal </w:t>
      </w:r>
      <w:r w:rsidR="00816DBF">
        <w:rPr>
          <w:rFonts w:cs="Arial"/>
          <w:b/>
          <w:kern w:val="2"/>
          <w:u w:val="single"/>
          <w:lang w:eastAsia="ja-JP"/>
        </w:rPr>
        <w:t>8</w:t>
      </w:r>
      <w:r w:rsidRPr="00675B25">
        <w:rPr>
          <w:rFonts w:cs="Arial"/>
          <w:b/>
          <w:kern w:val="2"/>
          <w:u w:val="single"/>
          <w:lang w:eastAsia="ja-JP"/>
        </w:rPr>
        <w:t xml:space="preserve">: </w:t>
      </w:r>
      <w:r>
        <w:rPr>
          <w:rFonts w:cs="Arial"/>
          <w:b/>
          <w:kern w:val="2"/>
          <w:u w:val="single"/>
          <w:lang w:eastAsia="ja-JP"/>
        </w:rPr>
        <w:t xml:space="preserve">The time-domain and frequency-domain granularity for the </w:t>
      </w:r>
      <w:r w:rsidR="002B5A7E">
        <w:rPr>
          <w:rFonts w:cs="Arial"/>
          <w:b/>
          <w:kern w:val="2"/>
          <w:u w:val="single"/>
          <w:lang w:eastAsia="ja-JP"/>
        </w:rPr>
        <w:t>cancel</w:t>
      </w:r>
      <w:r>
        <w:rPr>
          <w:rFonts w:cs="Arial"/>
          <w:b/>
          <w:kern w:val="2"/>
          <w:u w:val="single"/>
          <w:lang w:eastAsia="ja-JP"/>
        </w:rPr>
        <w:t>ation information is configurable</w:t>
      </w:r>
      <w:r w:rsidRPr="00675B25">
        <w:rPr>
          <w:rFonts w:cs="Arial"/>
          <w:b/>
          <w:kern w:val="2"/>
          <w:u w:val="single"/>
          <w:lang w:eastAsia="ja-JP"/>
        </w:rPr>
        <w:t xml:space="preserve">. </w:t>
      </w:r>
    </w:p>
    <w:p w14:paraId="0966EA91" w14:textId="77777777" w:rsidR="00242E9A" w:rsidRDefault="00242E9A" w:rsidP="006C03BF">
      <w:pPr>
        <w:spacing w:after="0"/>
        <w:jc w:val="both"/>
        <w:rPr>
          <w:lang w:eastAsia="ja-JP"/>
        </w:rPr>
      </w:pPr>
    </w:p>
    <w:p w14:paraId="01D71EAE" w14:textId="5615A1CE" w:rsidR="00B203A0" w:rsidRPr="00675B25" w:rsidRDefault="00B203A0" w:rsidP="00B203A0">
      <w:pPr>
        <w:spacing w:after="0"/>
        <w:jc w:val="both"/>
        <w:rPr>
          <w:rFonts w:cs="Arial"/>
          <w:kern w:val="2"/>
          <w:lang w:eastAsia="ja-JP"/>
        </w:rPr>
      </w:pPr>
      <w:r>
        <w:rPr>
          <w:rFonts w:cs="Arial"/>
          <w:b/>
          <w:kern w:val="2"/>
          <w:u w:val="single"/>
          <w:lang w:eastAsia="ja-JP"/>
        </w:rPr>
        <w:t xml:space="preserve">Proposal </w:t>
      </w:r>
      <w:r>
        <w:rPr>
          <w:rFonts w:cs="Arial"/>
          <w:b/>
          <w:kern w:val="2"/>
          <w:u w:val="single"/>
          <w:lang w:eastAsia="ja-JP"/>
        </w:rPr>
        <w:t>9</w:t>
      </w:r>
      <w:r w:rsidRPr="00675B25">
        <w:rPr>
          <w:rFonts w:cs="Arial"/>
          <w:b/>
          <w:kern w:val="2"/>
          <w:u w:val="single"/>
          <w:lang w:eastAsia="ja-JP"/>
        </w:rPr>
        <w:t xml:space="preserve">: </w:t>
      </w:r>
      <w:r>
        <w:rPr>
          <w:rFonts w:cs="Arial"/>
          <w:b/>
          <w:kern w:val="2"/>
          <w:u w:val="single"/>
          <w:lang w:eastAsia="ja-JP"/>
        </w:rPr>
        <w:t>GC-DCI for UL CI is based on DCI format 2_1</w:t>
      </w:r>
      <w:r w:rsidR="00C1240A">
        <w:rPr>
          <w:rFonts w:cs="Arial"/>
          <w:b/>
          <w:kern w:val="2"/>
          <w:u w:val="single"/>
          <w:lang w:eastAsia="ja-JP"/>
        </w:rPr>
        <w:t xml:space="preserve"> and uses a time/frequency bit-map indication</w:t>
      </w:r>
      <w:r w:rsidRPr="00675B25">
        <w:rPr>
          <w:rFonts w:cs="Arial"/>
          <w:b/>
          <w:kern w:val="2"/>
          <w:u w:val="single"/>
          <w:lang w:eastAsia="ja-JP"/>
        </w:rPr>
        <w:t xml:space="preserve">. </w:t>
      </w:r>
    </w:p>
    <w:p w14:paraId="4C416C1B" w14:textId="34C0A233" w:rsidR="00FF008C" w:rsidRDefault="00FF008C" w:rsidP="006C03BF">
      <w:pPr>
        <w:spacing w:after="0"/>
        <w:jc w:val="both"/>
        <w:rPr>
          <w:lang w:eastAsia="ja-JP"/>
        </w:rPr>
      </w:pPr>
    </w:p>
    <w:p w14:paraId="5D1B3FB7" w14:textId="77777777" w:rsidR="00B203A0" w:rsidRDefault="00B203A0" w:rsidP="006C03BF">
      <w:pPr>
        <w:spacing w:after="0"/>
        <w:jc w:val="both"/>
        <w:rPr>
          <w:lang w:eastAsia="ja-JP"/>
        </w:rPr>
      </w:pPr>
    </w:p>
    <w:p w14:paraId="04DD20D4" w14:textId="0FFD9780" w:rsidR="00FF008C" w:rsidRDefault="00A76364" w:rsidP="00A76364">
      <w:pPr>
        <w:spacing w:after="0"/>
        <w:jc w:val="both"/>
        <w:rPr>
          <w:lang w:eastAsia="ja-JP"/>
        </w:rPr>
      </w:pPr>
      <w:r w:rsidRPr="00B0675F">
        <w:rPr>
          <w:lang w:eastAsia="ja-JP"/>
        </w:rPr>
        <w:t>Another</w:t>
      </w:r>
      <w:r w:rsidR="00AB3D67" w:rsidRPr="00B0675F">
        <w:rPr>
          <w:lang w:eastAsia="ja-JP"/>
        </w:rPr>
        <w:t xml:space="preserve"> challenging aspect for the support of URLLC</w:t>
      </w:r>
      <w:r w:rsidR="00FF008C" w:rsidRPr="00B0675F">
        <w:rPr>
          <w:lang w:eastAsia="ja-JP"/>
        </w:rPr>
        <w:t xml:space="preserve"> </w:t>
      </w:r>
      <w:r w:rsidR="00914CF7" w:rsidRPr="00B0675F">
        <w:rPr>
          <w:lang w:eastAsia="ja-JP"/>
        </w:rPr>
        <w:t xml:space="preserve">services </w:t>
      </w:r>
      <w:r w:rsidR="00AB3D67" w:rsidRPr="00B0675F">
        <w:rPr>
          <w:lang w:eastAsia="ja-JP"/>
        </w:rPr>
        <w:t>is that practically all</w:t>
      </w:r>
      <w:r w:rsidR="00FF008C" w:rsidRPr="00B0675F">
        <w:rPr>
          <w:lang w:eastAsia="ja-JP"/>
        </w:rPr>
        <w:t xml:space="preserve"> associated </w:t>
      </w:r>
      <w:r w:rsidR="00AB3D67" w:rsidRPr="00B0675F">
        <w:rPr>
          <w:lang w:eastAsia="ja-JP"/>
        </w:rPr>
        <w:t>bands</w:t>
      </w:r>
      <w:r w:rsidR="00FF008C" w:rsidRPr="00B0675F">
        <w:rPr>
          <w:lang w:eastAsia="ja-JP"/>
        </w:rPr>
        <w:t xml:space="preserve"> are TDD bands. </w:t>
      </w:r>
      <w:r w:rsidRPr="00B0675F">
        <w:rPr>
          <w:lang w:eastAsia="ja-JP"/>
        </w:rPr>
        <w:t>To enable URLLC operation under</w:t>
      </w:r>
      <w:r w:rsidR="003F463C">
        <w:rPr>
          <w:lang w:eastAsia="ja-JP"/>
        </w:rPr>
        <w:t xml:space="preserve"> mixed slot configurations, a DG-PUSCH transmission</w:t>
      </w:r>
      <w:r w:rsidR="00AB3D67" w:rsidRPr="00B0675F">
        <w:rPr>
          <w:lang w:eastAsia="ja-JP"/>
        </w:rPr>
        <w:t xml:space="preserve"> can be over all </w:t>
      </w:r>
      <w:r w:rsidRPr="00B0675F">
        <w:rPr>
          <w:lang w:eastAsia="ja-JP"/>
        </w:rPr>
        <w:t>symbols</w:t>
      </w:r>
      <w:r w:rsidR="00AB3D67" w:rsidRPr="00B0675F">
        <w:rPr>
          <w:lang w:eastAsia="ja-JP"/>
        </w:rPr>
        <w:t xml:space="preserve"> indicated by the TDRA field in the DCI format</w:t>
      </w:r>
      <w:r w:rsidRPr="00B0675F">
        <w:rPr>
          <w:lang w:eastAsia="ja-JP"/>
        </w:rPr>
        <w:t>, regardless of whether they are DL, UL, or flexible ones.</w:t>
      </w:r>
      <w:r w:rsidR="00AB3D67" w:rsidRPr="00B0675F">
        <w:rPr>
          <w:lang w:eastAsia="ja-JP"/>
        </w:rPr>
        <w:t xml:space="preserve"> </w:t>
      </w:r>
      <w:r w:rsidR="00E6391B" w:rsidRPr="00B0675F">
        <w:rPr>
          <w:lang w:eastAsia="ja-JP"/>
        </w:rPr>
        <w:t>The gNB can apply DL preemption as in Rel-15 for any reason</w:t>
      </w:r>
      <w:r w:rsidR="003F463C">
        <w:rPr>
          <w:lang w:eastAsia="ja-JP"/>
        </w:rPr>
        <w:t xml:space="preserve"> (and can indicate it</w:t>
      </w:r>
      <w:r w:rsidRPr="00B0675F">
        <w:rPr>
          <w:lang w:eastAsia="ja-JP"/>
        </w:rPr>
        <w:t xml:space="preserve"> by DCI format 2_1</w:t>
      </w:r>
      <w:r w:rsidR="003F463C">
        <w:rPr>
          <w:lang w:eastAsia="ja-JP"/>
        </w:rPr>
        <w:t>)</w:t>
      </w:r>
      <w:r w:rsidRPr="00B0675F">
        <w:rPr>
          <w:lang w:eastAsia="ja-JP"/>
        </w:rPr>
        <w:t>.</w:t>
      </w:r>
      <w:r w:rsidR="00ED13E8">
        <w:rPr>
          <w:lang w:eastAsia="ja-JP"/>
        </w:rPr>
        <w:t xml:space="preserve"> Use of SFI does not solve this issue unless new PDCCH monitoring periodicities for the SFI are defined to follow the PDCCH monitoring periodicity for the UL CI, and the SFI detection reliability is increased from 10</w:t>
      </w:r>
      <w:r w:rsidR="00ED13E8" w:rsidRPr="00ED13E8">
        <w:rPr>
          <w:vertAlign w:val="superscript"/>
          <w:lang w:eastAsia="ja-JP"/>
        </w:rPr>
        <w:t>-2</w:t>
      </w:r>
      <w:r w:rsidR="00ED13E8">
        <w:rPr>
          <w:lang w:eastAsia="ja-JP"/>
        </w:rPr>
        <w:t xml:space="preserve"> to ~10</w:t>
      </w:r>
      <w:r w:rsidR="00ED13E8" w:rsidRPr="00ED13E8">
        <w:rPr>
          <w:vertAlign w:val="superscript"/>
          <w:lang w:eastAsia="ja-JP"/>
        </w:rPr>
        <w:t>-6</w:t>
      </w:r>
      <w:r w:rsidR="00ED13E8">
        <w:rPr>
          <w:lang w:eastAsia="ja-JP"/>
        </w:rPr>
        <w:t xml:space="preserve">. </w:t>
      </w:r>
    </w:p>
    <w:p w14:paraId="32411066" w14:textId="77777777" w:rsidR="00A76364" w:rsidRDefault="00A76364" w:rsidP="006C03BF">
      <w:pPr>
        <w:spacing w:after="0"/>
        <w:jc w:val="both"/>
        <w:rPr>
          <w:lang w:eastAsia="ja-JP"/>
        </w:rPr>
      </w:pPr>
    </w:p>
    <w:p w14:paraId="051EF96B" w14:textId="5E0F9939" w:rsidR="007D2FD6" w:rsidRPr="00B0675F" w:rsidRDefault="003A50BC" w:rsidP="007D2FD6">
      <w:pPr>
        <w:spacing w:after="0"/>
        <w:jc w:val="both"/>
        <w:rPr>
          <w:rFonts w:cs="Arial"/>
          <w:b/>
          <w:kern w:val="2"/>
          <w:u w:val="single"/>
          <w:lang w:eastAsia="ja-JP"/>
        </w:rPr>
      </w:pPr>
      <w:r w:rsidRPr="00B0675F">
        <w:rPr>
          <w:rFonts w:cs="Arial"/>
          <w:b/>
          <w:kern w:val="2"/>
          <w:u w:val="single"/>
          <w:lang w:eastAsia="ja-JP"/>
        </w:rPr>
        <w:t xml:space="preserve">Proposal </w:t>
      </w:r>
      <w:r w:rsidR="00B203A0">
        <w:rPr>
          <w:rFonts w:cs="Arial"/>
          <w:b/>
          <w:kern w:val="2"/>
          <w:u w:val="single"/>
          <w:lang w:eastAsia="ja-JP"/>
        </w:rPr>
        <w:t>10</w:t>
      </w:r>
      <w:r w:rsidR="00AB3D67" w:rsidRPr="00B0675F">
        <w:rPr>
          <w:rFonts w:cs="Arial"/>
          <w:b/>
          <w:kern w:val="2"/>
          <w:u w:val="single"/>
          <w:lang w:eastAsia="ja-JP"/>
        </w:rPr>
        <w:t xml:space="preserve">: </w:t>
      </w:r>
      <w:r w:rsidR="00B0675F" w:rsidRPr="00B0675F">
        <w:rPr>
          <w:rFonts w:cs="Arial"/>
          <w:b/>
          <w:kern w:val="2"/>
          <w:u w:val="single"/>
          <w:lang w:eastAsia="ja-JP"/>
        </w:rPr>
        <w:t>A</w:t>
      </w:r>
      <w:r w:rsidR="003F463C">
        <w:rPr>
          <w:rFonts w:cs="Arial"/>
          <w:b/>
          <w:kern w:val="2"/>
          <w:u w:val="single"/>
          <w:lang w:eastAsia="ja-JP"/>
        </w:rPr>
        <w:t xml:space="preserve"> </w:t>
      </w:r>
      <w:r w:rsidR="00E47365">
        <w:rPr>
          <w:rFonts w:cs="Arial"/>
          <w:b/>
          <w:kern w:val="2"/>
          <w:u w:val="single"/>
          <w:lang w:eastAsia="ja-JP"/>
        </w:rPr>
        <w:t>DG-</w:t>
      </w:r>
      <w:r w:rsidR="003F463C">
        <w:rPr>
          <w:rFonts w:cs="Arial"/>
          <w:b/>
          <w:kern w:val="2"/>
          <w:u w:val="single"/>
          <w:lang w:eastAsia="ja-JP"/>
        </w:rPr>
        <w:t>PUSCH transmission can include</w:t>
      </w:r>
      <w:r w:rsidR="007D2FD6" w:rsidRPr="00B0675F">
        <w:rPr>
          <w:rFonts w:cs="Arial"/>
          <w:b/>
          <w:kern w:val="2"/>
          <w:u w:val="single"/>
          <w:lang w:eastAsia="ja-JP"/>
        </w:rPr>
        <w:t xml:space="preserve"> symbols indicated as DL </w:t>
      </w:r>
      <w:r w:rsidR="003F463C">
        <w:rPr>
          <w:rFonts w:cs="Arial"/>
          <w:b/>
          <w:kern w:val="2"/>
          <w:u w:val="single"/>
          <w:lang w:eastAsia="ja-JP"/>
        </w:rPr>
        <w:t xml:space="preserve">symbols </w:t>
      </w:r>
      <w:r w:rsidR="007D2FD6" w:rsidRPr="00B0675F">
        <w:rPr>
          <w:rFonts w:cs="Arial"/>
          <w:b/>
          <w:kern w:val="2"/>
          <w:u w:val="single"/>
          <w:lang w:eastAsia="ja-JP"/>
        </w:rPr>
        <w:t xml:space="preserve">by </w:t>
      </w:r>
      <w:r w:rsidR="007D2FD6" w:rsidRPr="00B0675F">
        <w:rPr>
          <w:b/>
          <w:i/>
          <w:u w:val="single"/>
        </w:rPr>
        <w:t>TDD-UL-DL-ConfigurationCommon</w:t>
      </w:r>
      <w:r w:rsidR="00B0675F" w:rsidRPr="00B0675F">
        <w:rPr>
          <w:b/>
          <w:u w:val="single"/>
        </w:rPr>
        <w:t xml:space="preserve"> or </w:t>
      </w:r>
      <w:r w:rsidR="00B0675F" w:rsidRPr="00B0675F">
        <w:rPr>
          <w:b/>
          <w:i/>
          <w:u w:val="single"/>
        </w:rPr>
        <w:t>TDD-UL-DL-ConfigurationDedicated</w:t>
      </w:r>
      <w:r w:rsidR="007D2FD6" w:rsidRPr="00B0675F">
        <w:rPr>
          <w:rFonts w:cs="Arial"/>
          <w:b/>
          <w:kern w:val="2"/>
          <w:u w:val="single"/>
          <w:lang w:eastAsia="ja-JP"/>
        </w:rPr>
        <w:t xml:space="preserve">. </w:t>
      </w:r>
    </w:p>
    <w:p w14:paraId="1053219D" w14:textId="77777777" w:rsidR="00242E9A" w:rsidRDefault="00242E9A" w:rsidP="006C03BF">
      <w:pPr>
        <w:spacing w:after="0"/>
        <w:jc w:val="both"/>
        <w:rPr>
          <w:lang w:eastAsia="ja-JP"/>
        </w:rPr>
      </w:pPr>
    </w:p>
    <w:p w14:paraId="74428980" w14:textId="77777777" w:rsidR="00FC27A8" w:rsidRDefault="00FC27A8" w:rsidP="00FC27A8">
      <w:pPr>
        <w:spacing w:after="0"/>
        <w:ind w:right="3"/>
        <w:jc w:val="both"/>
      </w:pPr>
    </w:p>
    <w:p w14:paraId="37A1D6DB" w14:textId="13DA49BA" w:rsidR="00A82FEC" w:rsidRDefault="00EA0C47" w:rsidP="002145F8">
      <w:pPr>
        <w:spacing w:after="120"/>
        <w:jc w:val="both"/>
      </w:pPr>
      <w:r>
        <w:t>For the CORESET used for the PDCCH transmission with the GC-DCI format</w:t>
      </w:r>
      <w:r w:rsidR="00ED13E8">
        <w:t xml:space="preserve"> providing the UL CI</w:t>
      </w:r>
      <w:r>
        <w:t xml:space="preserve">, a PDSCH transmission to MBB UEs that overlaps with the CORESET is typically scheduled prior to the PDCCH transmission with the GC-DCI format. The gNB does not know at the time of </w:t>
      </w:r>
      <w:r w:rsidR="00ED13E8">
        <w:t>the</w:t>
      </w:r>
      <w:r>
        <w:t xml:space="preserve"> PDSCH transmission whether or not the corresponding CORESET will be used to transmit the PDCCH. </w:t>
      </w:r>
      <w:r w:rsidR="00A82FEC">
        <w:t>At least the following alternatives exist:</w:t>
      </w:r>
    </w:p>
    <w:p w14:paraId="56BC6400" w14:textId="77777777" w:rsidR="00A82FEC" w:rsidRDefault="00A82FEC" w:rsidP="002145F8">
      <w:pPr>
        <w:pStyle w:val="ListParagraph"/>
        <w:numPr>
          <w:ilvl w:val="0"/>
          <w:numId w:val="37"/>
        </w:numPr>
        <w:spacing w:after="120"/>
        <w:contextualSpacing w:val="0"/>
        <w:jc w:val="both"/>
      </w:pPr>
      <w:r>
        <w:t>The</w:t>
      </w:r>
      <w:r w:rsidR="0056007E">
        <w:t xml:space="preserve"> CORESET </w:t>
      </w:r>
      <w:r>
        <w:t xml:space="preserve">is included </w:t>
      </w:r>
      <w:r w:rsidR="0056007E">
        <w:t xml:space="preserve">in the higher layer </w:t>
      </w:r>
      <w:r>
        <w:t xml:space="preserve">parameters for PDSCH </w:t>
      </w:r>
      <w:r w:rsidR="0056007E">
        <w:t>rate matching (e.g.</w:t>
      </w:r>
      <w:r>
        <w:t xml:space="preserve"> in</w:t>
      </w:r>
      <w:r w:rsidR="0056007E">
        <w:t xml:space="preserve"> </w:t>
      </w:r>
      <w:r w:rsidR="0056007E" w:rsidRPr="00A82FEC">
        <w:rPr>
          <w:i/>
        </w:rPr>
        <w:t>rateMatchPatternGroup1</w:t>
      </w:r>
      <w:r w:rsidR="0056007E">
        <w:t xml:space="preserve">). </w:t>
      </w:r>
      <w:r w:rsidR="00064920">
        <w:t>A</w:t>
      </w:r>
      <w:r>
        <w:t>t least for the lower SCS and considering the relatively large CCE aggre</w:t>
      </w:r>
      <w:r w:rsidR="00064920">
        <w:t>gation level and the frequent occurrence of the CORESET within a slot, this will result to a loss of a material percentage of resources per slot while the CORESET will not be often used for PDCCH transmission.</w:t>
      </w:r>
    </w:p>
    <w:p w14:paraId="1455490A" w14:textId="77777777" w:rsidR="00064920" w:rsidRDefault="00064920" w:rsidP="002145F8">
      <w:pPr>
        <w:pStyle w:val="ListParagraph"/>
        <w:numPr>
          <w:ilvl w:val="0"/>
          <w:numId w:val="37"/>
        </w:numPr>
        <w:spacing w:after="120"/>
        <w:contextualSpacing w:val="0"/>
        <w:jc w:val="both"/>
      </w:pPr>
      <w:r>
        <w:t>The UE does not rate match a PDSCH reception that overlaps with the CORESET. The gNB transmits DCI format 2_1 at a later slot to indicate preempted resources (when any). This requires that a UE supports the feature for DL preemption indication, and requires PDCCH transmission for DCI format 2_1 and retransmissions for the affected PDSCHs as the previous transmissions was probably incorrectly received due to buffer corruption.</w:t>
      </w:r>
    </w:p>
    <w:p w14:paraId="26DFD3D5" w14:textId="77777777" w:rsidR="00064920" w:rsidRDefault="00064920" w:rsidP="00FC27A8">
      <w:pPr>
        <w:pStyle w:val="ListParagraph"/>
        <w:numPr>
          <w:ilvl w:val="0"/>
          <w:numId w:val="37"/>
        </w:numPr>
        <w:spacing w:after="0"/>
        <w:ind w:right="3"/>
        <w:jc w:val="both"/>
      </w:pPr>
      <w:r>
        <w:t>A UE receiving PDSCH monitor</w:t>
      </w:r>
      <w:r w:rsidR="002145F8">
        <w:t>s</w:t>
      </w:r>
      <w:r>
        <w:t xml:space="preserve"> PDCCH </w:t>
      </w:r>
      <w:r w:rsidR="002145F8">
        <w:t xml:space="preserve">candidate(s) </w:t>
      </w:r>
      <w:r>
        <w:t>for the GC-DCI (at least when the PDSCH resources overlap with the corresponding CORESET). As the UE is receiving PDSCH, the additional power consumption is minimal and the reliability of the GC-DCI is expected to be at least as good as for DCI format 2_1. This also avoids resource waste when the CORESET is always rate matched or when PDCCH/PDSCH need to be retransmitted and does not require bundled support for optional features.</w:t>
      </w:r>
    </w:p>
    <w:p w14:paraId="73CE6BFE" w14:textId="77777777" w:rsidR="00064920" w:rsidRDefault="00064920" w:rsidP="00064920">
      <w:pPr>
        <w:spacing w:after="0"/>
        <w:ind w:right="3"/>
        <w:jc w:val="both"/>
      </w:pPr>
    </w:p>
    <w:p w14:paraId="71042DF4" w14:textId="1B8730DE" w:rsidR="007817BB" w:rsidRDefault="007817BB" w:rsidP="007817BB">
      <w:pPr>
        <w:spacing w:after="0"/>
        <w:jc w:val="both"/>
        <w:rPr>
          <w:rFonts w:cs="Arial"/>
          <w:b/>
          <w:kern w:val="2"/>
          <w:u w:val="single"/>
          <w:lang w:eastAsia="ja-JP"/>
        </w:rPr>
      </w:pPr>
      <w:r>
        <w:rPr>
          <w:rFonts w:cs="Arial"/>
          <w:b/>
          <w:kern w:val="2"/>
          <w:u w:val="single"/>
          <w:lang w:eastAsia="ja-JP"/>
        </w:rPr>
        <w:t xml:space="preserve">Proposal </w:t>
      </w:r>
      <w:r w:rsidR="00816DBF">
        <w:rPr>
          <w:rFonts w:cs="Arial"/>
          <w:b/>
          <w:kern w:val="2"/>
          <w:u w:val="single"/>
          <w:lang w:eastAsia="ja-JP"/>
        </w:rPr>
        <w:t>1</w:t>
      </w:r>
      <w:r w:rsidR="00B203A0">
        <w:rPr>
          <w:rFonts w:cs="Arial"/>
          <w:b/>
          <w:kern w:val="2"/>
          <w:u w:val="single"/>
          <w:lang w:eastAsia="ja-JP"/>
        </w:rPr>
        <w:t>1</w:t>
      </w:r>
      <w:r w:rsidRPr="007D2FD6">
        <w:rPr>
          <w:rFonts w:cs="Arial"/>
          <w:b/>
          <w:kern w:val="2"/>
          <w:u w:val="single"/>
          <w:lang w:eastAsia="ja-JP"/>
        </w:rPr>
        <w:t xml:space="preserve">: </w:t>
      </w:r>
      <w:r>
        <w:rPr>
          <w:rFonts w:cs="Arial"/>
          <w:b/>
          <w:kern w:val="2"/>
          <w:u w:val="single"/>
          <w:lang w:eastAsia="ja-JP"/>
        </w:rPr>
        <w:t>A UE receiving PDSCH can be configured to puncture the PDSCH reception in the CORESET of the PDCCH providing a DCI format for UL CI depending on whether or not the UE detects the DCI format</w:t>
      </w:r>
      <w:r w:rsidRPr="007D2FD6">
        <w:rPr>
          <w:rFonts w:cs="Arial"/>
          <w:b/>
          <w:kern w:val="2"/>
          <w:u w:val="single"/>
          <w:lang w:eastAsia="ja-JP"/>
        </w:rPr>
        <w:t xml:space="preserve">. </w:t>
      </w:r>
    </w:p>
    <w:p w14:paraId="43C8380B" w14:textId="77777777" w:rsidR="008076DA" w:rsidRDefault="008076DA" w:rsidP="00FC27A8">
      <w:pPr>
        <w:spacing w:after="0"/>
        <w:ind w:right="3"/>
        <w:jc w:val="both"/>
      </w:pPr>
    </w:p>
    <w:p w14:paraId="731AD7C2" w14:textId="2FE30CBF" w:rsidR="008076DA" w:rsidRDefault="008076DA" w:rsidP="00FC27A8">
      <w:pPr>
        <w:spacing w:after="0"/>
        <w:ind w:right="3"/>
        <w:jc w:val="both"/>
      </w:pPr>
    </w:p>
    <w:p w14:paraId="346CBAB4" w14:textId="3F3BB986" w:rsidR="00297145" w:rsidRDefault="00297145" w:rsidP="00FC27A8">
      <w:pPr>
        <w:spacing w:after="0"/>
        <w:ind w:right="3"/>
        <w:jc w:val="both"/>
      </w:pPr>
      <w:r>
        <w:t xml:space="preserve">For adjusting a PUSCH transmission </w:t>
      </w:r>
      <w:r w:rsidR="00A65F7D">
        <w:t>power to account for eMBB interference, the following was agreed in RAN1#98.</w:t>
      </w:r>
    </w:p>
    <w:p w14:paraId="1AE7B0DD" w14:textId="77777777" w:rsidR="00297145" w:rsidRDefault="00297145" w:rsidP="00297145">
      <w:pPr>
        <w:spacing w:after="0"/>
        <w:contextualSpacing/>
        <w:rPr>
          <w:highlight w:val="green"/>
          <w:lang w:eastAsia="x-none"/>
        </w:rPr>
      </w:pPr>
      <w:bookmarkStart w:id="3" w:name="_Hlk20432676"/>
    </w:p>
    <w:p w14:paraId="7BE1C742" w14:textId="70482606" w:rsidR="00297145" w:rsidRPr="00297145" w:rsidRDefault="00297145" w:rsidP="00297145">
      <w:pPr>
        <w:spacing w:after="60"/>
        <w:rPr>
          <w:lang w:eastAsia="x-none"/>
        </w:rPr>
      </w:pPr>
      <w:r w:rsidRPr="00297145">
        <w:rPr>
          <w:highlight w:val="green"/>
          <w:lang w:eastAsia="x-none"/>
        </w:rPr>
        <w:t>Agreements:</w:t>
      </w:r>
    </w:p>
    <w:p w14:paraId="1FA635DA" w14:textId="77777777" w:rsidR="00297145" w:rsidRPr="00297145" w:rsidRDefault="00297145" w:rsidP="00297145">
      <w:pPr>
        <w:pStyle w:val="ListParagraph"/>
        <w:numPr>
          <w:ilvl w:val="0"/>
          <w:numId w:val="22"/>
        </w:numPr>
        <w:overflowPunct w:val="0"/>
        <w:autoSpaceDE w:val="0"/>
        <w:autoSpaceDN w:val="0"/>
        <w:adjustRightInd w:val="0"/>
        <w:snapToGrid w:val="0"/>
        <w:spacing w:after="60"/>
        <w:contextualSpacing w:val="0"/>
        <w:textAlignment w:val="baseline"/>
        <w:rPr>
          <w:rFonts w:eastAsia="SimSun" w:cs="Times" w:hint="eastAsia"/>
          <w:bCs/>
          <w:iCs/>
          <w:lang w:eastAsia="zh-CN"/>
        </w:rPr>
      </w:pPr>
      <w:r w:rsidRPr="00297145">
        <w:rPr>
          <w:rFonts w:eastAsia="SimSun" w:cs="Times" w:hint="eastAsia"/>
          <w:bCs/>
          <w:iCs/>
          <w:lang w:eastAsia="zh-CN"/>
        </w:rPr>
        <w:t xml:space="preserve">For a DG-PUSCH, </w:t>
      </w:r>
      <w:r w:rsidRPr="00297145">
        <w:rPr>
          <w:rFonts w:eastAsia="SimSun" w:hint="eastAsia"/>
          <w:bCs/>
          <w:iCs/>
          <w:lang w:eastAsia="zh-CN"/>
        </w:rPr>
        <w:t xml:space="preserve">an open-loop parameter set </w:t>
      </w:r>
      <w:r w:rsidRPr="00297145">
        <w:rPr>
          <w:rFonts w:eastAsia="SimSun"/>
          <w:bCs/>
          <w:iCs/>
          <w:lang w:eastAsia="zh-CN"/>
        </w:rPr>
        <w:t>indicated</w:t>
      </w:r>
      <w:r w:rsidRPr="00297145">
        <w:rPr>
          <w:rFonts w:eastAsia="SimSun" w:hint="eastAsia"/>
          <w:bCs/>
          <w:iCs/>
          <w:lang w:eastAsia="zh-CN"/>
        </w:rPr>
        <w:t xml:space="preserve"> to the UE by scheduling DCI using a </w:t>
      </w:r>
      <w:r w:rsidRPr="00297145">
        <w:rPr>
          <w:rFonts w:eastAsia="SimSun"/>
          <w:bCs/>
          <w:iCs/>
          <w:lang w:eastAsia="zh-CN"/>
        </w:rPr>
        <w:t>separate</w:t>
      </w:r>
      <w:r w:rsidRPr="00297145">
        <w:rPr>
          <w:rFonts w:eastAsia="SimSun" w:hint="eastAsia"/>
          <w:bCs/>
          <w:iCs/>
          <w:lang w:eastAsia="zh-CN"/>
        </w:rPr>
        <w:t xml:space="preserve"> field than SRI is supported. </w:t>
      </w:r>
    </w:p>
    <w:p w14:paraId="466C9DDF" w14:textId="77777777" w:rsidR="00297145" w:rsidRPr="00297145" w:rsidRDefault="00297145" w:rsidP="00297145">
      <w:pPr>
        <w:pStyle w:val="ListParagraph"/>
        <w:numPr>
          <w:ilvl w:val="1"/>
          <w:numId w:val="39"/>
        </w:numPr>
        <w:overflowPunct w:val="0"/>
        <w:autoSpaceDE w:val="0"/>
        <w:autoSpaceDN w:val="0"/>
        <w:adjustRightInd w:val="0"/>
        <w:snapToGrid w:val="0"/>
        <w:spacing w:after="0"/>
        <w:textAlignment w:val="baseline"/>
        <w:rPr>
          <w:rFonts w:eastAsia="SimSun" w:cs="Times" w:hint="eastAsia"/>
          <w:bCs/>
          <w:iCs/>
          <w:lang w:eastAsia="zh-CN"/>
        </w:rPr>
      </w:pPr>
      <w:r w:rsidRPr="00297145">
        <w:rPr>
          <w:rFonts w:eastAsia="SimSun" w:cs="Times" w:hint="eastAsia"/>
          <w:bCs/>
          <w:iCs/>
          <w:lang w:eastAsia="zh-CN"/>
        </w:rPr>
        <w:t>FFS number of bits for the indication</w:t>
      </w:r>
    </w:p>
    <w:bookmarkEnd w:id="3"/>
    <w:p w14:paraId="4635CC40" w14:textId="18E99BB5" w:rsidR="00042C3E" w:rsidRDefault="00042C3E" w:rsidP="00FC27A8">
      <w:pPr>
        <w:spacing w:after="0"/>
        <w:ind w:right="3"/>
        <w:jc w:val="both"/>
      </w:pPr>
    </w:p>
    <w:p w14:paraId="7C31FFE6" w14:textId="0B1ADBB4" w:rsidR="00482D8F" w:rsidRDefault="00A65F7D" w:rsidP="00FC27A8">
      <w:pPr>
        <w:spacing w:after="0"/>
        <w:ind w:right="3"/>
        <w:jc w:val="both"/>
      </w:pPr>
      <w:r>
        <w:t>Regarding the FFS aspect, as the amount of power adjustment needs to depend on the level of overlapping, the MCS, and possibly other factors such as UCI multiplexing, multiple values need to be indicated. A number of 2 bits provides sufficient granularity</w:t>
      </w:r>
      <w:r w:rsidR="00482D8F">
        <w:t xml:space="preserve"> for P</w:t>
      </w:r>
      <w:r w:rsidR="00482D8F" w:rsidRPr="00482D8F">
        <w:rPr>
          <w:vertAlign w:val="subscript"/>
        </w:rPr>
        <w:t>0</w:t>
      </w:r>
      <w:r w:rsidR="00482D8F">
        <w:t xml:space="preserve"> (the path-loss compensation factor does not need to be indicated as it does not depend on potential eMBB interference)</w:t>
      </w:r>
      <w:r>
        <w:t xml:space="preserve">. In case the UL DCI format scheduling the PUSCH transmission also includes SRI, </w:t>
      </w:r>
      <w:r w:rsidR="00482D8F">
        <w:t xml:space="preserve">values of </w:t>
      </w:r>
      <w:r w:rsidR="00482D8F">
        <w:t>P</w:t>
      </w:r>
      <w:r w:rsidR="00482D8F" w:rsidRPr="00A65F7D">
        <w:rPr>
          <w:vertAlign w:val="subscript"/>
        </w:rPr>
        <w:t>0</w:t>
      </w:r>
      <w:r w:rsidR="00482D8F">
        <w:t xml:space="preserve"> can</w:t>
      </w:r>
      <w:r w:rsidR="00482D8F">
        <w:t xml:space="preserve"> be provided for each SRI value.  </w:t>
      </w:r>
    </w:p>
    <w:p w14:paraId="1FDE603B" w14:textId="2B11B9F6" w:rsidR="00A65F7D" w:rsidRDefault="00A65F7D" w:rsidP="00FC27A8">
      <w:pPr>
        <w:spacing w:after="0"/>
        <w:ind w:right="3"/>
        <w:jc w:val="both"/>
      </w:pPr>
    </w:p>
    <w:p w14:paraId="64C016C5" w14:textId="14D1DF90" w:rsidR="00A65F7D" w:rsidRPr="00482D8F" w:rsidRDefault="00A65F7D" w:rsidP="00482D8F">
      <w:pPr>
        <w:spacing w:after="0"/>
        <w:jc w:val="both"/>
        <w:rPr>
          <w:b/>
          <w:kern w:val="2"/>
          <w:u w:val="single"/>
          <w:lang w:eastAsia="ja-JP"/>
        </w:rPr>
      </w:pPr>
      <w:r w:rsidRPr="00482D8F">
        <w:rPr>
          <w:b/>
          <w:kern w:val="2"/>
          <w:u w:val="single"/>
          <w:lang w:eastAsia="ja-JP"/>
        </w:rPr>
        <w:t>Proposal 1</w:t>
      </w:r>
      <w:r w:rsidRPr="00482D8F">
        <w:rPr>
          <w:b/>
          <w:kern w:val="2"/>
          <w:u w:val="single"/>
          <w:lang w:eastAsia="ja-JP"/>
        </w:rPr>
        <w:t>2</w:t>
      </w:r>
      <w:r w:rsidRPr="00482D8F">
        <w:rPr>
          <w:b/>
          <w:kern w:val="2"/>
          <w:u w:val="single"/>
          <w:lang w:eastAsia="ja-JP"/>
        </w:rPr>
        <w:t xml:space="preserve">: </w:t>
      </w:r>
      <w:r w:rsidRPr="00482D8F">
        <w:rPr>
          <w:b/>
          <w:kern w:val="2"/>
          <w:u w:val="single"/>
          <w:lang w:eastAsia="ja-JP"/>
        </w:rPr>
        <w:t xml:space="preserve">2 bits are used </w:t>
      </w:r>
      <w:r w:rsidR="00482D8F" w:rsidRPr="00482D8F">
        <w:rPr>
          <w:b/>
          <w:kern w:val="2"/>
          <w:u w:val="single"/>
          <w:lang w:eastAsia="ja-JP"/>
        </w:rPr>
        <w:t>to</w:t>
      </w:r>
      <w:r w:rsidRPr="00482D8F">
        <w:rPr>
          <w:b/>
          <w:kern w:val="2"/>
          <w:u w:val="single"/>
          <w:lang w:eastAsia="ja-JP"/>
        </w:rPr>
        <w:t xml:space="preserve"> indicat</w:t>
      </w:r>
      <w:r w:rsidR="00482D8F" w:rsidRPr="00482D8F">
        <w:rPr>
          <w:b/>
          <w:kern w:val="2"/>
          <w:u w:val="single"/>
          <w:lang w:eastAsia="ja-JP"/>
        </w:rPr>
        <w:t>e</w:t>
      </w:r>
      <w:r w:rsidRPr="00482D8F">
        <w:rPr>
          <w:b/>
          <w:kern w:val="2"/>
          <w:u w:val="single"/>
          <w:lang w:eastAsia="ja-JP"/>
        </w:rPr>
        <w:t xml:space="preserve"> </w:t>
      </w:r>
      <w:r w:rsidR="00482D8F" w:rsidRPr="00482D8F">
        <w:rPr>
          <w:b/>
          <w:kern w:val="2"/>
          <w:u w:val="single"/>
          <w:lang w:eastAsia="ja-JP"/>
        </w:rPr>
        <w:t xml:space="preserve">a value of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O_UE_PUSCH,</m:t>
            </m:r>
            <m:r>
              <m:rPr>
                <m:sty m:val="bi"/>
              </m:rPr>
              <w:rPr>
                <w:rFonts w:ascii="Cambria Math" w:hAnsi="Cambria Math"/>
                <w:u w:val="single"/>
              </w:rPr>
              <m:t>b</m:t>
            </m:r>
            <m:r>
              <m:rPr>
                <m:sty m:val="b"/>
              </m:rPr>
              <w:rPr>
                <w:rFonts w:ascii="Cambria Math" w:hAnsi="Cambria Math"/>
                <w:u w:val="single"/>
              </w:rPr>
              <m:t>,</m:t>
            </m:r>
            <m:r>
              <m:rPr>
                <m:sty m:val="bi"/>
              </m:rPr>
              <w:rPr>
                <w:rFonts w:ascii="Cambria Math" w:hAnsi="Cambria Math"/>
                <w:u w:val="single"/>
              </w:rPr>
              <m:t>f</m:t>
            </m:r>
            <m:r>
              <m:rPr>
                <m:sty m:val="b"/>
              </m:rPr>
              <w:rPr>
                <w:rFonts w:ascii="Cambria Math" w:hAnsi="Cambria Math"/>
                <w:u w:val="single"/>
              </w:rPr>
              <m:t>,</m:t>
            </m:r>
            <m:r>
              <m:rPr>
                <m:sty m:val="bi"/>
              </m:rPr>
              <w:rPr>
                <w:rFonts w:ascii="Cambria Math" w:hAnsi="Cambria Math"/>
                <w:u w:val="single"/>
              </w:rPr>
              <m:t>c</m:t>
            </m:r>
            <m:ctrlPr>
              <w:rPr>
                <w:rFonts w:ascii="Cambria Math" w:hAnsi="Cambria Math"/>
                <w:b/>
                <w:u w:val="single"/>
              </w:rPr>
            </m:ctrlPr>
          </m:sub>
        </m:sSub>
      </m:oMath>
      <w:r w:rsidRPr="00482D8F">
        <w:rPr>
          <w:b/>
          <w:kern w:val="2"/>
          <w:u w:val="single"/>
          <w:lang w:eastAsia="ja-JP"/>
        </w:rPr>
        <w:t xml:space="preserve">. </w:t>
      </w:r>
    </w:p>
    <w:p w14:paraId="6217D2A7" w14:textId="77777777" w:rsidR="00A65F7D" w:rsidRDefault="00A65F7D" w:rsidP="00FC27A8">
      <w:pPr>
        <w:spacing w:after="0"/>
        <w:ind w:right="3"/>
        <w:jc w:val="both"/>
      </w:pPr>
    </w:p>
    <w:p w14:paraId="7776B89F" w14:textId="77777777" w:rsidR="00A65F7D" w:rsidRPr="00675B25" w:rsidRDefault="00A65F7D" w:rsidP="00FC27A8">
      <w:pPr>
        <w:spacing w:after="0"/>
        <w:ind w:right="3"/>
        <w:jc w:val="both"/>
      </w:pPr>
    </w:p>
    <w:p w14:paraId="67D41E8B" w14:textId="77777777" w:rsidR="00FC27A8" w:rsidRDefault="003A50BC" w:rsidP="00FC27A8">
      <w:pPr>
        <w:pStyle w:val="Heading1"/>
        <w:spacing w:before="0" w:after="60"/>
        <w:rPr>
          <w:szCs w:val="36"/>
          <w:lang w:val="en-US"/>
        </w:rPr>
      </w:pPr>
      <w:r>
        <w:rPr>
          <w:szCs w:val="36"/>
          <w:lang w:val="en-US"/>
        </w:rPr>
        <w:lastRenderedPageBreak/>
        <w:t>CG</w:t>
      </w:r>
      <w:r w:rsidR="00586102">
        <w:rPr>
          <w:szCs w:val="36"/>
          <w:lang w:val="en-US"/>
        </w:rPr>
        <w:t>-PUSCH</w:t>
      </w:r>
    </w:p>
    <w:p w14:paraId="3693D381" w14:textId="12A9CEC3" w:rsidR="00202C33" w:rsidRPr="00447695" w:rsidRDefault="00202C33" w:rsidP="00202C33">
      <w:pPr>
        <w:overflowPunct w:val="0"/>
        <w:autoSpaceDE w:val="0"/>
        <w:autoSpaceDN w:val="0"/>
        <w:adjustRightInd w:val="0"/>
        <w:spacing w:after="0"/>
        <w:jc w:val="both"/>
        <w:textAlignment w:val="baseline"/>
        <w:rPr>
          <w:lang w:eastAsia="ja-JP"/>
        </w:rPr>
      </w:pPr>
      <w:r w:rsidRPr="00202C33">
        <w:rPr>
          <w:lang w:eastAsia="ja-JP"/>
        </w:rPr>
        <w:t xml:space="preserve">Interference avoidance/compensation for CG-PUSCH transmissions was discussed at the last meeting without any conclusion. </w:t>
      </w:r>
      <w:r w:rsidR="004931D9">
        <w:rPr>
          <w:lang w:eastAsia="ja-JP"/>
        </w:rPr>
        <w:t xml:space="preserve">Similar to DG-PUSCH, the two options are (a) UL CI and (b) power boosting. </w:t>
      </w:r>
      <w:r w:rsidRPr="00202C33">
        <w:rPr>
          <w:lang w:eastAsia="ja-JP"/>
        </w:rPr>
        <w:t xml:space="preserve">The </w:t>
      </w:r>
      <w:r w:rsidRPr="00447695">
        <w:rPr>
          <w:lang w:eastAsia="ja-JP"/>
        </w:rPr>
        <w:t xml:space="preserve">following were </w:t>
      </w:r>
      <w:r w:rsidR="004931D9">
        <w:rPr>
          <w:lang w:eastAsia="ja-JP"/>
        </w:rPr>
        <w:t>consider</w:t>
      </w:r>
      <w:r w:rsidRPr="00447695">
        <w:rPr>
          <w:lang w:eastAsia="ja-JP"/>
        </w:rPr>
        <w:t>ed as part of the offline discussions</w:t>
      </w:r>
      <w:r w:rsidR="00EA3088" w:rsidRPr="00447695">
        <w:rPr>
          <w:lang w:eastAsia="ja-JP"/>
        </w:rPr>
        <w:t xml:space="preserve"> [</w:t>
      </w:r>
      <w:r w:rsidR="00595408">
        <w:rPr>
          <w:lang w:eastAsia="ja-JP"/>
        </w:rPr>
        <w:t>2</w:t>
      </w:r>
      <w:r w:rsidR="00EA3088" w:rsidRPr="00447695">
        <w:rPr>
          <w:lang w:eastAsia="ja-JP"/>
        </w:rPr>
        <w:t>]</w:t>
      </w:r>
      <w:r w:rsidRPr="00447695">
        <w:rPr>
          <w:lang w:eastAsia="ja-JP"/>
        </w:rPr>
        <w:t>.</w:t>
      </w:r>
    </w:p>
    <w:p w14:paraId="51CCF64F" w14:textId="77777777" w:rsidR="00BD4EF9" w:rsidRPr="00447695" w:rsidRDefault="00BD4EF9" w:rsidP="00202C33">
      <w:pPr>
        <w:overflowPunct w:val="0"/>
        <w:autoSpaceDE w:val="0"/>
        <w:autoSpaceDN w:val="0"/>
        <w:adjustRightInd w:val="0"/>
        <w:spacing w:after="0"/>
        <w:jc w:val="both"/>
        <w:textAlignment w:val="baseline"/>
        <w:rPr>
          <w:lang w:eastAsia="ja-JP"/>
        </w:rPr>
      </w:pPr>
    </w:p>
    <w:p w14:paraId="250B9D02" w14:textId="3F121CA0" w:rsidR="00202C33" w:rsidRPr="00447695" w:rsidRDefault="00BD4EF9" w:rsidP="0000256C">
      <w:pPr>
        <w:spacing w:after="60"/>
        <w:rPr>
          <w:rFonts w:eastAsia="SimSun"/>
          <w:b/>
          <w:u w:val="single"/>
          <w:lang w:eastAsia="zh-CN"/>
        </w:rPr>
      </w:pPr>
      <w:r w:rsidRPr="00DD12EB">
        <w:rPr>
          <w:rFonts w:eastAsia="SimSun" w:hint="eastAsia"/>
          <w:b/>
          <w:highlight w:val="yellow"/>
          <w:u w:val="single"/>
          <w:lang w:eastAsia="zh-CN"/>
        </w:rPr>
        <w:t>Proposal 3</w:t>
      </w:r>
      <w:r w:rsidRPr="00447695">
        <w:rPr>
          <w:rFonts w:eastAsia="SimSun" w:hint="eastAsia"/>
          <w:b/>
          <w:u w:val="single"/>
          <w:lang w:eastAsia="zh-CN"/>
        </w:rPr>
        <w:t>:</w:t>
      </w:r>
    </w:p>
    <w:p w14:paraId="7165AF25" w14:textId="77777777" w:rsidR="00BD4EF9" w:rsidRPr="00447695" w:rsidRDefault="00BD4EF9" w:rsidP="00C54169">
      <w:pPr>
        <w:overflowPunct w:val="0"/>
        <w:autoSpaceDE w:val="0"/>
        <w:autoSpaceDN w:val="0"/>
        <w:adjustRightInd w:val="0"/>
        <w:snapToGrid w:val="0"/>
        <w:spacing w:after="60"/>
        <w:textAlignment w:val="baseline"/>
        <w:rPr>
          <w:rFonts w:eastAsia="SimSun"/>
          <w:bCs/>
          <w:iCs/>
          <w:lang w:eastAsia="zh-CN"/>
        </w:rPr>
      </w:pPr>
      <w:r w:rsidRPr="00447695">
        <w:rPr>
          <w:rFonts w:eastAsia="SimSun"/>
          <w:bCs/>
          <w:iCs/>
          <w:lang w:eastAsia="zh-CN"/>
        </w:rPr>
        <w:t xml:space="preserve">For both single and multiple active CG-PUSCH cases, discuss and down-select from the following options </w:t>
      </w:r>
    </w:p>
    <w:p w14:paraId="64FD1128" w14:textId="77777777" w:rsidR="00BD4EF9" w:rsidRPr="00447695" w:rsidRDefault="00BD4EF9" w:rsidP="00C54169">
      <w:pPr>
        <w:pStyle w:val="ListParagraph"/>
        <w:numPr>
          <w:ilvl w:val="0"/>
          <w:numId w:val="39"/>
        </w:numPr>
        <w:overflowPunct w:val="0"/>
        <w:autoSpaceDE w:val="0"/>
        <w:autoSpaceDN w:val="0"/>
        <w:adjustRightInd w:val="0"/>
        <w:snapToGrid w:val="0"/>
        <w:spacing w:after="60"/>
        <w:contextualSpacing w:val="0"/>
        <w:textAlignment w:val="baseline"/>
        <w:rPr>
          <w:rFonts w:eastAsia="SimSun"/>
          <w:bCs/>
          <w:iCs/>
          <w:lang w:eastAsia="zh-CN"/>
        </w:rPr>
      </w:pPr>
      <w:r w:rsidRPr="00447695">
        <w:rPr>
          <w:rFonts w:eastAsia="SimSun"/>
          <w:bCs/>
          <w:iCs/>
          <w:lang w:eastAsia="zh-CN"/>
        </w:rPr>
        <w:t>Option 1: Group common DC based power control solutions</w:t>
      </w:r>
    </w:p>
    <w:p w14:paraId="5B8808F7" w14:textId="77777777" w:rsidR="00BD4EF9" w:rsidRPr="00447695" w:rsidRDefault="00BD4EF9" w:rsidP="00C54169">
      <w:pPr>
        <w:pStyle w:val="ListParagraph"/>
        <w:numPr>
          <w:ilvl w:val="1"/>
          <w:numId w:val="39"/>
        </w:numPr>
        <w:overflowPunct w:val="0"/>
        <w:autoSpaceDE w:val="0"/>
        <w:autoSpaceDN w:val="0"/>
        <w:adjustRightInd w:val="0"/>
        <w:snapToGrid w:val="0"/>
        <w:spacing w:after="60"/>
        <w:contextualSpacing w:val="0"/>
        <w:textAlignment w:val="baseline"/>
        <w:rPr>
          <w:rFonts w:eastAsia="SimSun"/>
          <w:bCs/>
          <w:iCs/>
          <w:lang w:eastAsia="zh-CN"/>
        </w:rPr>
      </w:pPr>
      <w:r w:rsidRPr="00447695">
        <w:rPr>
          <w:rFonts w:eastAsia="SimSun"/>
          <w:bCs/>
          <w:iCs/>
          <w:lang w:eastAsia="zh-CN"/>
        </w:rPr>
        <w:t>Option 1-1: Indication of open-loop parameter set based on UE-specific/configured grant specific indication fields in group common DCI</w:t>
      </w:r>
    </w:p>
    <w:p w14:paraId="0CCCD8FB" w14:textId="77777777" w:rsidR="00BD4EF9" w:rsidRPr="00447695" w:rsidRDefault="00BD4EF9" w:rsidP="00C54169">
      <w:pPr>
        <w:pStyle w:val="ListParagraph"/>
        <w:numPr>
          <w:ilvl w:val="1"/>
          <w:numId w:val="39"/>
        </w:numPr>
        <w:overflowPunct w:val="0"/>
        <w:autoSpaceDE w:val="0"/>
        <w:autoSpaceDN w:val="0"/>
        <w:adjustRightInd w:val="0"/>
        <w:snapToGrid w:val="0"/>
        <w:spacing w:after="60"/>
        <w:contextualSpacing w:val="0"/>
        <w:textAlignment w:val="baseline"/>
        <w:rPr>
          <w:rFonts w:eastAsia="SimSun"/>
          <w:bCs/>
          <w:iCs/>
          <w:lang w:eastAsia="zh-CN"/>
        </w:rPr>
      </w:pPr>
      <w:r w:rsidRPr="00447695">
        <w:rPr>
          <w:rFonts w:eastAsia="SimSun"/>
          <w:bCs/>
          <w:iCs/>
          <w:lang w:eastAsia="zh-CN"/>
        </w:rPr>
        <w:t>Option 1-2: Increased TPC range for GC-PDCCH based on UE-specific/configured grant specific indication fields in group common DCI</w:t>
      </w:r>
    </w:p>
    <w:p w14:paraId="29ACC238" w14:textId="5331E258" w:rsidR="00BD4EF9" w:rsidRPr="00447695" w:rsidRDefault="00BD4EF9" w:rsidP="00C54169">
      <w:pPr>
        <w:pStyle w:val="ListParagraph"/>
        <w:numPr>
          <w:ilvl w:val="1"/>
          <w:numId w:val="39"/>
        </w:numPr>
        <w:overflowPunct w:val="0"/>
        <w:autoSpaceDE w:val="0"/>
        <w:autoSpaceDN w:val="0"/>
        <w:adjustRightInd w:val="0"/>
        <w:snapToGrid w:val="0"/>
        <w:spacing w:after="60"/>
        <w:contextualSpacing w:val="0"/>
        <w:textAlignment w:val="baseline"/>
        <w:rPr>
          <w:rFonts w:eastAsia="SimSun"/>
          <w:bCs/>
          <w:iCs/>
          <w:lang w:eastAsia="zh-CN"/>
        </w:rPr>
      </w:pPr>
      <w:r w:rsidRPr="00447695">
        <w:rPr>
          <w:rFonts w:eastAsia="SimSun"/>
          <w:bCs/>
          <w:iCs/>
          <w:lang w:eastAsia="zh-CN"/>
        </w:rPr>
        <w:t>Option 1-3: UE boost the transmission power if the CG-PUSCH transmission overlaps with the time and frequency resource indicated by the group common DCI (may reuse the GC-PDCCH for cancelation indication)</w:t>
      </w:r>
    </w:p>
    <w:p w14:paraId="63A39830" w14:textId="77777777" w:rsidR="00BD4EF9" w:rsidRPr="00447695" w:rsidRDefault="00BD4EF9" w:rsidP="00BD4EF9">
      <w:pPr>
        <w:pStyle w:val="ListParagraph"/>
        <w:numPr>
          <w:ilvl w:val="0"/>
          <w:numId w:val="39"/>
        </w:numPr>
        <w:overflowPunct w:val="0"/>
        <w:autoSpaceDE w:val="0"/>
        <w:autoSpaceDN w:val="0"/>
        <w:adjustRightInd w:val="0"/>
        <w:snapToGrid w:val="0"/>
        <w:spacing w:after="0"/>
        <w:ind w:left="821" w:hanging="418"/>
        <w:textAlignment w:val="baseline"/>
        <w:rPr>
          <w:rFonts w:eastAsia="SimSun"/>
          <w:bCs/>
          <w:iCs/>
          <w:lang w:eastAsia="zh-CN"/>
        </w:rPr>
      </w:pPr>
      <w:r w:rsidRPr="00447695">
        <w:rPr>
          <w:rFonts w:eastAsia="SimSun"/>
          <w:bCs/>
          <w:iCs/>
          <w:lang w:eastAsia="zh-CN"/>
        </w:rPr>
        <w:t>Option 2: UE rate match CG-PUSCH around the time/frequency resource indicated by GC-PDCCH</w:t>
      </w:r>
    </w:p>
    <w:p w14:paraId="61FED460" w14:textId="1366401C" w:rsidR="00202C33" w:rsidRPr="00447695" w:rsidRDefault="00202C33" w:rsidP="00202C33">
      <w:pPr>
        <w:overflowPunct w:val="0"/>
        <w:autoSpaceDE w:val="0"/>
        <w:autoSpaceDN w:val="0"/>
        <w:adjustRightInd w:val="0"/>
        <w:spacing w:after="0"/>
        <w:jc w:val="both"/>
        <w:textAlignment w:val="baseline"/>
        <w:rPr>
          <w:lang w:eastAsia="ja-JP"/>
        </w:rPr>
      </w:pPr>
    </w:p>
    <w:p w14:paraId="2612D888" w14:textId="2C48D8EE" w:rsidR="00837702" w:rsidRDefault="00B764B4" w:rsidP="00202C33">
      <w:pPr>
        <w:overflowPunct w:val="0"/>
        <w:autoSpaceDE w:val="0"/>
        <w:autoSpaceDN w:val="0"/>
        <w:adjustRightInd w:val="0"/>
        <w:spacing w:after="0"/>
        <w:jc w:val="both"/>
        <w:textAlignment w:val="baseline"/>
        <w:rPr>
          <w:lang w:eastAsia="ja-JP"/>
        </w:rPr>
      </w:pPr>
      <w:r w:rsidRPr="00447695">
        <w:rPr>
          <w:lang w:eastAsia="ja-JP"/>
        </w:rPr>
        <w:t xml:space="preserve">Enabling reliable reception for a CG-PUSCH is a more important objective that for a DG-PUSCH. For the latter, the gNB can always </w:t>
      </w:r>
      <w:r w:rsidR="00EA3088" w:rsidRPr="00447695">
        <w:rPr>
          <w:lang w:eastAsia="ja-JP"/>
        </w:rPr>
        <w:t xml:space="preserve">select resources without ongoing transmissions from other UEs and avoid interference as UL BW occupancy is practically never 100%. SRS transmissions are the main challenge but even this can be controlled by the gNB, for example by </w:t>
      </w:r>
      <w:r w:rsidR="00583EC1">
        <w:rPr>
          <w:lang w:eastAsia="ja-JP"/>
        </w:rPr>
        <w:t>reserv</w:t>
      </w:r>
      <w:r w:rsidR="00EA3088" w:rsidRPr="00447695">
        <w:rPr>
          <w:lang w:eastAsia="ja-JP"/>
        </w:rPr>
        <w:t xml:space="preserve">ing some BW in each slot for DG-PUSCH for URLLC </w:t>
      </w:r>
      <w:r w:rsidR="00583EC1">
        <w:rPr>
          <w:lang w:eastAsia="ja-JP"/>
        </w:rPr>
        <w:t>or by</w:t>
      </w:r>
      <w:r w:rsidR="00EA3088" w:rsidRPr="00447695">
        <w:rPr>
          <w:lang w:eastAsia="ja-JP"/>
        </w:rPr>
        <w:t xml:space="preserve"> using FH for SRS transmissions. </w:t>
      </w:r>
    </w:p>
    <w:p w14:paraId="5B0BCB1C" w14:textId="77777777" w:rsidR="00837702" w:rsidRDefault="00837702" w:rsidP="00202C33">
      <w:pPr>
        <w:overflowPunct w:val="0"/>
        <w:autoSpaceDE w:val="0"/>
        <w:autoSpaceDN w:val="0"/>
        <w:adjustRightInd w:val="0"/>
        <w:spacing w:after="0"/>
        <w:jc w:val="both"/>
        <w:textAlignment w:val="baseline"/>
        <w:rPr>
          <w:lang w:eastAsia="ja-JP"/>
        </w:rPr>
      </w:pPr>
    </w:p>
    <w:p w14:paraId="3A04E61D" w14:textId="3D321378" w:rsidR="00837702" w:rsidRDefault="00837702" w:rsidP="00202C33">
      <w:pPr>
        <w:overflowPunct w:val="0"/>
        <w:autoSpaceDE w:val="0"/>
        <w:autoSpaceDN w:val="0"/>
        <w:adjustRightInd w:val="0"/>
        <w:spacing w:after="0"/>
        <w:jc w:val="both"/>
        <w:textAlignment w:val="baseline"/>
        <w:rPr>
          <w:lang w:eastAsia="ja-JP"/>
        </w:rPr>
      </w:pPr>
      <w:r>
        <w:rPr>
          <w:lang w:eastAsia="ja-JP"/>
        </w:rPr>
        <w:t>W</w:t>
      </w:r>
      <w:r w:rsidR="00EA3088" w:rsidRPr="00447695">
        <w:rPr>
          <w:lang w:eastAsia="ja-JP"/>
        </w:rPr>
        <w:t>hen overlapping occurs</w:t>
      </w:r>
      <w:r>
        <w:rPr>
          <w:lang w:eastAsia="ja-JP"/>
        </w:rPr>
        <w:t xml:space="preserve"> among a DG-PUSCH for URLLC and eMBB transmissions</w:t>
      </w:r>
      <w:r w:rsidR="00EA3088" w:rsidRPr="00447695">
        <w:rPr>
          <w:lang w:eastAsia="ja-JP"/>
        </w:rPr>
        <w:t xml:space="preserve">, the gNB is fully aware of all parameters as the gNB </w:t>
      </w:r>
      <w:r w:rsidR="00583EC1">
        <w:rPr>
          <w:lang w:eastAsia="ja-JP"/>
        </w:rPr>
        <w:t xml:space="preserve">controls the DG-PUSCH scheduling and </w:t>
      </w:r>
      <w:r w:rsidR="00EA3088" w:rsidRPr="00447695">
        <w:rPr>
          <w:lang w:eastAsia="ja-JP"/>
        </w:rPr>
        <w:t xml:space="preserve">knows </w:t>
      </w:r>
      <w:r w:rsidR="00583EC1">
        <w:rPr>
          <w:lang w:eastAsia="ja-JP"/>
        </w:rPr>
        <w:t>of other transmissions</w:t>
      </w:r>
      <w:r w:rsidR="00EA3088" w:rsidRPr="00447695">
        <w:rPr>
          <w:lang w:eastAsia="ja-JP"/>
        </w:rPr>
        <w:t xml:space="preserve">. </w:t>
      </w:r>
      <w:r>
        <w:rPr>
          <w:lang w:eastAsia="ja-JP"/>
        </w:rPr>
        <w:t xml:space="preserve">Moreover, the DG-PUSCH transmission can be power controlled </w:t>
      </w:r>
      <w:r w:rsidR="00583EC1">
        <w:rPr>
          <w:lang w:eastAsia="ja-JP"/>
        </w:rPr>
        <w:t xml:space="preserve">relatively </w:t>
      </w:r>
      <w:r>
        <w:rPr>
          <w:lang w:eastAsia="ja-JP"/>
        </w:rPr>
        <w:t xml:space="preserve">accurately </w:t>
      </w:r>
      <w:r w:rsidR="00583EC1">
        <w:rPr>
          <w:lang w:eastAsia="ja-JP"/>
        </w:rPr>
        <w:t>based on a prior transmission from</w:t>
      </w:r>
      <w:r>
        <w:rPr>
          <w:lang w:eastAsia="ja-JP"/>
        </w:rPr>
        <w:t xml:space="preserve"> the UE (e.g. a PUCCH with </w:t>
      </w:r>
      <w:r w:rsidR="00583EC1">
        <w:rPr>
          <w:lang w:eastAsia="ja-JP"/>
        </w:rPr>
        <w:t xml:space="preserve">a detected </w:t>
      </w:r>
      <w:r>
        <w:rPr>
          <w:lang w:eastAsia="ja-JP"/>
        </w:rPr>
        <w:t>positive SR or a previous DG-PUSCH) and the gNB can estimate</w:t>
      </w:r>
      <w:r w:rsidR="00583EC1">
        <w:rPr>
          <w:lang w:eastAsia="ja-JP"/>
        </w:rPr>
        <w:t xml:space="preserve"> a</w:t>
      </w:r>
      <w:r>
        <w:rPr>
          <w:lang w:eastAsia="ja-JP"/>
        </w:rPr>
        <w:t xml:space="preserve"> power adjustment </w:t>
      </w:r>
      <w:r w:rsidR="00583EC1">
        <w:rPr>
          <w:lang w:eastAsia="ja-JP"/>
        </w:rPr>
        <w:t xml:space="preserve">for </w:t>
      </w:r>
      <w:r>
        <w:rPr>
          <w:lang w:eastAsia="ja-JP"/>
        </w:rPr>
        <w:t xml:space="preserve">the UE to transmit the DG-PUSCH. </w:t>
      </w:r>
      <w:r w:rsidR="00583EC1">
        <w:rPr>
          <w:lang w:eastAsia="ja-JP"/>
        </w:rPr>
        <w:t>T</w:t>
      </w:r>
      <w:r>
        <w:rPr>
          <w:lang w:eastAsia="ja-JP"/>
        </w:rPr>
        <w:t xml:space="preserve">he above </w:t>
      </w:r>
      <w:r w:rsidR="00583EC1">
        <w:rPr>
          <w:lang w:eastAsia="ja-JP"/>
        </w:rPr>
        <w:t xml:space="preserve">do not </w:t>
      </w:r>
      <w:r>
        <w:rPr>
          <w:lang w:eastAsia="ja-JP"/>
        </w:rPr>
        <w:t>appl</w:t>
      </w:r>
      <w:r w:rsidR="00583EC1">
        <w:rPr>
          <w:lang w:eastAsia="ja-JP"/>
        </w:rPr>
        <w:t>y</w:t>
      </w:r>
      <w:r>
        <w:rPr>
          <w:lang w:eastAsia="ja-JP"/>
        </w:rPr>
        <w:t xml:space="preserve"> to CG-PUSCH transmissions in the presence of eMBB interference.</w:t>
      </w:r>
    </w:p>
    <w:p w14:paraId="11BB79CA" w14:textId="7022E46A" w:rsidR="00837702" w:rsidRDefault="00837702" w:rsidP="00202C33">
      <w:pPr>
        <w:overflowPunct w:val="0"/>
        <w:autoSpaceDE w:val="0"/>
        <w:autoSpaceDN w:val="0"/>
        <w:adjustRightInd w:val="0"/>
        <w:spacing w:after="0"/>
        <w:jc w:val="both"/>
        <w:textAlignment w:val="baseline"/>
        <w:rPr>
          <w:lang w:eastAsia="ja-JP"/>
        </w:rPr>
      </w:pPr>
    </w:p>
    <w:p w14:paraId="7907E236" w14:textId="1DE83CE1" w:rsidR="00DD12EB" w:rsidRDefault="00837702" w:rsidP="00202C33">
      <w:pPr>
        <w:overflowPunct w:val="0"/>
        <w:autoSpaceDE w:val="0"/>
        <w:autoSpaceDN w:val="0"/>
        <w:adjustRightInd w:val="0"/>
        <w:spacing w:after="0"/>
        <w:jc w:val="both"/>
        <w:textAlignment w:val="baseline"/>
        <w:rPr>
          <w:lang w:eastAsia="ja-JP"/>
        </w:rPr>
      </w:pPr>
      <w:r>
        <w:rPr>
          <w:lang w:eastAsia="ja-JP"/>
        </w:rPr>
        <w:t xml:space="preserve">From the options identified in RAN1#98, only </w:t>
      </w:r>
      <w:r w:rsidR="00DD12EB">
        <w:rPr>
          <w:lang w:eastAsia="ja-JP"/>
        </w:rPr>
        <w:t>O</w:t>
      </w:r>
      <w:r>
        <w:rPr>
          <w:lang w:eastAsia="ja-JP"/>
        </w:rPr>
        <w:t>ption 2 has known and reliable performance (it is</w:t>
      </w:r>
      <w:r w:rsidR="00B15149">
        <w:rPr>
          <w:lang w:eastAsia="ja-JP"/>
        </w:rPr>
        <w:t xml:space="preserve"> </w:t>
      </w:r>
      <w:r>
        <w:rPr>
          <w:lang w:eastAsia="ja-JP"/>
        </w:rPr>
        <w:t>Rel-15 NR</w:t>
      </w:r>
      <w:r w:rsidR="00C1170F">
        <w:rPr>
          <w:lang w:eastAsia="ja-JP"/>
        </w:rPr>
        <w:t xml:space="preserve"> operation</w:t>
      </w:r>
      <w:r>
        <w:rPr>
          <w:lang w:eastAsia="ja-JP"/>
        </w:rPr>
        <w:t xml:space="preserve">). </w:t>
      </w:r>
      <w:r w:rsidR="00DD12EB">
        <w:rPr>
          <w:lang w:eastAsia="ja-JP"/>
        </w:rPr>
        <w:t xml:space="preserve">Existing gNB hardware can be directly re-used. </w:t>
      </w:r>
      <w:r w:rsidR="00B15149">
        <w:rPr>
          <w:lang w:eastAsia="ja-JP"/>
        </w:rPr>
        <w:t xml:space="preserve">The principles of UL CI design for DG-PUSCH can be directly reused. </w:t>
      </w:r>
      <w:r w:rsidR="00583EC1">
        <w:rPr>
          <w:lang w:eastAsia="ja-JP"/>
        </w:rPr>
        <w:t>Further</w:t>
      </w:r>
      <w:r w:rsidR="00DD12EB">
        <w:rPr>
          <w:lang w:eastAsia="ja-JP"/>
        </w:rPr>
        <w:t>, Option 2 is the only approach used throughout LTE and NR to address overlapping transmissions/receptions.</w:t>
      </w:r>
    </w:p>
    <w:p w14:paraId="0926F513" w14:textId="77777777" w:rsidR="00DD12EB" w:rsidRDefault="00DD12EB" w:rsidP="00202C33">
      <w:pPr>
        <w:overflowPunct w:val="0"/>
        <w:autoSpaceDE w:val="0"/>
        <w:autoSpaceDN w:val="0"/>
        <w:adjustRightInd w:val="0"/>
        <w:spacing w:after="0"/>
        <w:jc w:val="both"/>
        <w:textAlignment w:val="baseline"/>
        <w:rPr>
          <w:lang w:eastAsia="ja-JP"/>
        </w:rPr>
      </w:pPr>
    </w:p>
    <w:p w14:paraId="5EB223DC" w14:textId="1A9303EC" w:rsidR="00837702" w:rsidRDefault="00DD12EB" w:rsidP="00DD12EB">
      <w:pPr>
        <w:overflowPunct w:val="0"/>
        <w:autoSpaceDE w:val="0"/>
        <w:autoSpaceDN w:val="0"/>
        <w:adjustRightInd w:val="0"/>
        <w:spacing w:after="120"/>
        <w:jc w:val="both"/>
        <w:textAlignment w:val="baseline"/>
        <w:rPr>
          <w:lang w:eastAsia="ja-JP"/>
        </w:rPr>
      </w:pPr>
      <w:r>
        <w:rPr>
          <w:lang w:eastAsia="ja-JP"/>
        </w:rPr>
        <w:t>Option 1 does</w:t>
      </w:r>
      <w:r w:rsidR="00837702">
        <w:rPr>
          <w:lang w:eastAsia="ja-JP"/>
        </w:rPr>
        <w:t xml:space="preserve"> not avoid interference </w:t>
      </w:r>
      <w:r w:rsidR="00B15149">
        <w:rPr>
          <w:lang w:eastAsia="ja-JP"/>
        </w:rPr>
        <w:t xml:space="preserve">on CG-PUSCH </w:t>
      </w:r>
      <w:r>
        <w:rPr>
          <w:lang w:eastAsia="ja-JP"/>
        </w:rPr>
        <w:t>and has</w:t>
      </w:r>
      <w:r w:rsidR="00837702">
        <w:rPr>
          <w:lang w:eastAsia="ja-JP"/>
        </w:rPr>
        <w:t xml:space="preserve"> the following flaws</w:t>
      </w:r>
      <w:r>
        <w:rPr>
          <w:lang w:eastAsia="ja-JP"/>
        </w:rPr>
        <w:t xml:space="preserve"> (</w:t>
      </w:r>
      <w:r w:rsidR="00B15149">
        <w:rPr>
          <w:lang w:eastAsia="ja-JP"/>
        </w:rPr>
        <w:t>most</w:t>
      </w:r>
      <w:r>
        <w:rPr>
          <w:lang w:eastAsia="ja-JP"/>
        </w:rPr>
        <w:t xml:space="preserve"> </w:t>
      </w:r>
      <w:r w:rsidR="00264A27">
        <w:rPr>
          <w:lang w:eastAsia="ja-JP"/>
        </w:rPr>
        <w:t>are</w:t>
      </w:r>
      <w:r>
        <w:rPr>
          <w:lang w:eastAsia="ja-JP"/>
        </w:rPr>
        <w:t xml:space="preserve"> critical)</w:t>
      </w:r>
      <w:r w:rsidR="00837702">
        <w:rPr>
          <w:lang w:eastAsia="ja-JP"/>
        </w:rPr>
        <w:t>:</w:t>
      </w:r>
    </w:p>
    <w:p w14:paraId="687C8BE1" w14:textId="4D851451" w:rsidR="00D97EAF" w:rsidRDefault="00DD12EB" w:rsidP="00D97EAF">
      <w:pPr>
        <w:pStyle w:val="ListParagraph"/>
        <w:numPr>
          <w:ilvl w:val="0"/>
          <w:numId w:val="42"/>
        </w:numPr>
        <w:overflowPunct w:val="0"/>
        <w:autoSpaceDE w:val="0"/>
        <w:autoSpaceDN w:val="0"/>
        <w:adjustRightInd w:val="0"/>
        <w:spacing w:after="120"/>
        <w:contextualSpacing w:val="0"/>
        <w:jc w:val="both"/>
        <w:textAlignment w:val="baseline"/>
        <w:rPr>
          <w:lang w:eastAsia="ja-JP"/>
        </w:rPr>
      </w:pPr>
      <w:r>
        <w:rPr>
          <w:lang w:eastAsia="ja-JP"/>
        </w:rPr>
        <w:t>A gNB c</w:t>
      </w:r>
      <w:r w:rsidR="00D97EAF">
        <w:rPr>
          <w:lang w:eastAsia="ja-JP"/>
        </w:rPr>
        <w:t xml:space="preserve">annot reliably determine </w:t>
      </w:r>
      <w:r>
        <w:rPr>
          <w:lang w:eastAsia="ja-JP"/>
        </w:rPr>
        <w:t>a</w:t>
      </w:r>
      <w:r w:rsidR="00D97EAF">
        <w:rPr>
          <w:lang w:eastAsia="ja-JP"/>
        </w:rPr>
        <w:t xml:space="preserve"> CG-PUSCH presence: </w:t>
      </w:r>
      <w:r w:rsidR="00837702">
        <w:rPr>
          <w:lang w:eastAsia="ja-JP"/>
        </w:rPr>
        <w:t xml:space="preserve">It is unknown how the gNB can determine whether there is a CG-PUSCH </w:t>
      </w:r>
      <w:r w:rsidR="00264A27">
        <w:rPr>
          <w:lang w:eastAsia="ja-JP"/>
        </w:rPr>
        <w:t>reception</w:t>
      </w:r>
      <w:r w:rsidR="00837702">
        <w:rPr>
          <w:lang w:eastAsia="ja-JP"/>
        </w:rPr>
        <w:t>. The gNB receives a signal</w:t>
      </w:r>
      <w:r>
        <w:rPr>
          <w:lang w:eastAsia="ja-JP"/>
        </w:rPr>
        <w:t>, that includes an eMBB signal</w:t>
      </w:r>
      <w:r w:rsidR="00583EC1">
        <w:rPr>
          <w:lang w:eastAsia="ja-JP"/>
        </w:rPr>
        <w:t xml:space="preserve"> and inter-cell interference</w:t>
      </w:r>
      <w:r>
        <w:rPr>
          <w:lang w:eastAsia="ja-JP"/>
        </w:rPr>
        <w:t>,</w:t>
      </w:r>
      <w:r w:rsidR="00837702">
        <w:rPr>
          <w:lang w:eastAsia="ja-JP"/>
        </w:rPr>
        <w:t xml:space="preserve"> with a certain power level that</w:t>
      </w:r>
      <w:r>
        <w:rPr>
          <w:lang w:eastAsia="ja-JP"/>
        </w:rPr>
        <w:t xml:space="preserve"> </w:t>
      </w:r>
      <w:r w:rsidR="00837702">
        <w:rPr>
          <w:lang w:eastAsia="ja-JP"/>
        </w:rPr>
        <w:t xml:space="preserve">can be different from an ideal power level for a variety of reasons including power control errors, channel fading, etc. </w:t>
      </w:r>
      <w:r w:rsidR="00D97EAF">
        <w:rPr>
          <w:lang w:eastAsia="ja-JP"/>
        </w:rPr>
        <w:t>Even if an ideally known and controlled received power was possible for a</w:t>
      </w:r>
      <w:r w:rsidR="00264A27">
        <w:rPr>
          <w:lang w:eastAsia="ja-JP"/>
        </w:rPr>
        <w:t xml:space="preserve"> </w:t>
      </w:r>
      <w:r w:rsidR="00D97EAF">
        <w:rPr>
          <w:lang w:eastAsia="ja-JP"/>
        </w:rPr>
        <w:t>CG-PUSCH from a UE</w:t>
      </w:r>
      <w:r w:rsidR="00264A27">
        <w:rPr>
          <w:lang w:eastAsia="ja-JP"/>
        </w:rPr>
        <w:t>,</w:t>
      </w:r>
      <w:r w:rsidR="00D97EAF">
        <w:rPr>
          <w:lang w:eastAsia="ja-JP"/>
        </w:rPr>
        <w:t xml:space="preserve"> that has not transmitted for a “long” time and has not been power controlled for short term fading, it is still not possible to </w:t>
      </w:r>
      <w:r w:rsidR="00583EC1">
        <w:rPr>
          <w:lang w:eastAsia="ja-JP"/>
        </w:rPr>
        <w:t xml:space="preserve">accurately </w:t>
      </w:r>
      <w:r w:rsidR="00D97EAF">
        <w:rPr>
          <w:lang w:eastAsia="ja-JP"/>
        </w:rPr>
        <w:t>determine the CG-PUSCH presence</w:t>
      </w:r>
      <w:r w:rsidR="00583EC1">
        <w:rPr>
          <w:lang w:eastAsia="ja-JP"/>
        </w:rPr>
        <w:t xml:space="preserve"> </w:t>
      </w:r>
      <w:r w:rsidR="00D97EAF">
        <w:rPr>
          <w:lang w:eastAsia="ja-JP"/>
        </w:rPr>
        <w:t xml:space="preserve">as the DMRS is not orthogonally multiplexed with </w:t>
      </w:r>
      <w:r w:rsidR="00583EC1">
        <w:rPr>
          <w:lang w:eastAsia="ja-JP"/>
        </w:rPr>
        <w:t>interfering</w:t>
      </w:r>
      <w:r w:rsidR="00D97EAF">
        <w:rPr>
          <w:lang w:eastAsia="ja-JP"/>
        </w:rPr>
        <w:t xml:space="preserve"> </w:t>
      </w:r>
      <w:r w:rsidR="00264A27">
        <w:rPr>
          <w:lang w:eastAsia="ja-JP"/>
        </w:rPr>
        <w:t>recepti</w:t>
      </w:r>
      <w:r w:rsidR="00D97EAF">
        <w:rPr>
          <w:lang w:eastAsia="ja-JP"/>
        </w:rPr>
        <w:t>ons.</w:t>
      </w:r>
      <w:r w:rsidR="00264A27">
        <w:rPr>
          <w:lang w:eastAsia="ja-JP"/>
        </w:rPr>
        <w:t xml:space="preserve"> This issue does not exist for DG-PUSCH.</w:t>
      </w:r>
    </w:p>
    <w:p w14:paraId="537DF5D6" w14:textId="6B84AF69" w:rsidR="00D97EAF" w:rsidRDefault="00C1170F" w:rsidP="00D97EAF">
      <w:pPr>
        <w:pStyle w:val="ListParagraph"/>
        <w:numPr>
          <w:ilvl w:val="0"/>
          <w:numId w:val="42"/>
        </w:numPr>
        <w:overflowPunct w:val="0"/>
        <w:autoSpaceDE w:val="0"/>
        <w:autoSpaceDN w:val="0"/>
        <w:adjustRightInd w:val="0"/>
        <w:spacing w:after="120"/>
        <w:contextualSpacing w:val="0"/>
        <w:jc w:val="both"/>
        <w:textAlignment w:val="baseline"/>
        <w:rPr>
          <w:lang w:eastAsia="ja-JP"/>
        </w:rPr>
      </w:pPr>
      <w:r>
        <w:rPr>
          <w:lang w:eastAsia="ja-JP"/>
        </w:rPr>
        <w:t xml:space="preserve">Cannot provide the required reliability: </w:t>
      </w:r>
      <w:r w:rsidR="004525BB">
        <w:rPr>
          <w:lang w:eastAsia="ja-JP"/>
        </w:rPr>
        <w:t>N</w:t>
      </w:r>
      <w:r w:rsidR="00D97EAF">
        <w:rPr>
          <w:lang w:eastAsia="ja-JP"/>
        </w:rPr>
        <w:t xml:space="preserve">on-orthogonal DMRS </w:t>
      </w:r>
      <w:r w:rsidR="004525BB">
        <w:rPr>
          <w:lang w:eastAsia="ja-JP"/>
        </w:rPr>
        <w:t>reception</w:t>
      </w:r>
      <w:r w:rsidR="00D97EAF">
        <w:rPr>
          <w:lang w:eastAsia="ja-JP"/>
        </w:rPr>
        <w:t xml:space="preserve"> for CG-PUSCH results to BLERs that are much larger than targeted for URLLC </w:t>
      </w:r>
      <w:r w:rsidR="004525BB">
        <w:rPr>
          <w:lang w:eastAsia="ja-JP"/>
        </w:rPr>
        <w:t xml:space="preserve">and to error floors above 1% </w:t>
      </w:r>
      <w:r w:rsidR="00D97EAF">
        <w:rPr>
          <w:lang w:eastAsia="ja-JP"/>
        </w:rPr>
        <w:t>even with power boosting (when possible to power boost)</w:t>
      </w:r>
      <w:r w:rsidR="00AA6B69">
        <w:rPr>
          <w:lang w:eastAsia="ja-JP"/>
        </w:rPr>
        <w:t>,</w:t>
      </w:r>
      <w:r w:rsidR="004525BB">
        <w:rPr>
          <w:lang w:eastAsia="ja-JP"/>
        </w:rPr>
        <w:t xml:space="preserve"> IC receivers</w:t>
      </w:r>
      <w:r w:rsidR="00AA6B69">
        <w:rPr>
          <w:lang w:eastAsia="ja-JP"/>
        </w:rPr>
        <w:t>,</w:t>
      </w:r>
      <w:r w:rsidR="004525BB">
        <w:rPr>
          <w:lang w:eastAsia="ja-JP"/>
        </w:rPr>
        <w:t xml:space="preserve"> </w:t>
      </w:r>
      <w:r w:rsidR="00AA6B69">
        <w:rPr>
          <w:lang w:eastAsia="ja-JP"/>
        </w:rPr>
        <w:t xml:space="preserve">and even with ‘quasi-orthogonal’ (not fully corrupted) DMRS </w:t>
      </w:r>
      <w:r w:rsidR="004525BB">
        <w:rPr>
          <w:lang w:eastAsia="ja-JP"/>
        </w:rPr>
        <w:t xml:space="preserve">(e.g. </w:t>
      </w:r>
      <w:r w:rsidR="009304A0">
        <w:rPr>
          <w:lang w:eastAsia="ja-JP"/>
        </w:rPr>
        <w:t>[</w:t>
      </w:r>
      <w:r w:rsidR="00595408">
        <w:rPr>
          <w:lang w:eastAsia="ja-JP"/>
        </w:rPr>
        <w:t>3</w:t>
      </w:r>
      <w:r w:rsidR="009304A0">
        <w:rPr>
          <w:lang w:eastAsia="ja-JP"/>
        </w:rPr>
        <w:t>])</w:t>
      </w:r>
      <w:r w:rsidR="00D97EAF">
        <w:rPr>
          <w:lang w:eastAsia="ja-JP"/>
        </w:rPr>
        <w:t>.</w:t>
      </w:r>
      <w:r w:rsidR="00B15149">
        <w:rPr>
          <w:lang w:eastAsia="ja-JP"/>
        </w:rPr>
        <w:t xml:space="preserve"> For DG-PUSCH this problem can to some extent be controlled by dynamically selecting non-fully overlapping resources.</w:t>
      </w:r>
    </w:p>
    <w:p w14:paraId="5D6B5A7A" w14:textId="7B36B525" w:rsidR="0006266C" w:rsidRPr="0006266C" w:rsidRDefault="00C1170F" w:rsidP="00D97EAF">
      <w:pPr>
        <w:pStyle w:val="ListParagraph"/>
        <w:numPr>
          <w:ilvl w:val="0"/>
          <w:numId w:val="42"/>
        </w:numPr>
        <w:overflowPunct w:val="0"/>
        <w:autoSpaceDE w:val="0"/>
        <w:autoSpaceDN w:val="0"/>
        <w:adjustRightInd w:val="0"/>
        <w:spacing w:after="120"/>
        <w:contextualSpacing w:val="0"/>
        <w:jc w:val="both"/>
        <w:textAlignment w:val="baseline"/>
        <w:rPr>
          <w:lang w:eastAsia="ja-JP"/>
        </w:rPr>
      </w:pPr>
      <w:r>
        <w:rPr>
          <w:lang w:eastAsia="ja-JP"/>
        </w:rPr>
        <w:t xml:space="preserve">Unknown functionality: </w:t>
      </w:r>
      <w:r w:rsidR="00D97EAF">
        <w:rPr>
          <w:lang w:eastAsia="ja-JP"/>
        </w:rPr>
        <w:t xml:space="preserve">For options 1-1 and 1-2, it is unclear how it is possible to provide </w:t>
      </w:r>
      <w:r w:rsidR="0006266C">
        <w:rPr>
          <w:lang w:eastAsia="ja-JP"/>
        </w:rPr>
        <w:t xml:space="preserve">correct </w:t>
      </w:r>
      <w:r w:rsidR="00D97EAF">
        <w:rPr>
          <w:rFonts w:eastAsia="SimSun"/>
          <w:bCs/>
          <w:iCs/>
          <w:lang w:eastAsia="zh-CN"/>
        </w:rPr>
        <w:t>i</w:t>
      </w:r>
      <w:r w:rsidR="00D97EAF" w:rsidRPr="00447695">
        <w:rPr>
          <w:rFonts w:eastAsia="SimSun"/>
          <w:bCs/>
          <w:iCs/>
          <w:lang w:eastAsia="zh-CN"/>
        </w:rPr>
        <w:t>ndication of open-loop parameter set</w:t>
      </w:r>
      <w:r>
        <w:rPr>
          <w:rFonts w:eastAsia="SimSun"/>
          <w:bCs/>
          <w:iCs/>
          <w:lang w:eastAsia="zh-CN"/>
        </w:rPr>
        <w:t>s</w:t>
      </w:r>
      <w:r w:rsidR="00D97EAF" w:rsidRPr="00447695">
        <w:rPr>
          <w:rFonts w:eastAsia="SimSun"/>
          <w:bCs/>
          <w:iCs/>
          <w:lang w:eastAsia="zh-CN"/>
        </w:rPr>
        <w:t xml:space="preserve"> </w:t>
      </w:r>
      <w:r w:rsidR="00D97EAF">
        <w:rPr>
          <w:rFonts w:eastAsia="SimSun"/>
          <w:bCs/>
          <w:iCs/>
          <w:lang w:eastAsia="zh-CN"/>
        </w:rPr>
        <w:t xml:space="preserve">or </w:t>
      </w:r>
      <w:r>
        <w:rPr>
          <w:rFonts w:eastAsia="SimSun"/>
          <w:bCs/>
          <w:iCs/>
          <w:lang w:eastAsia="zh-CN"/>
        </w:rPr>
        <w:t xml:space="preserve">of </w:t>
      </w:r>
      <w:r w:rsidR="00D97EAF">
        <w:rPr>
          <w:rFonts w:eastAsia="SimSun"/>
          <w:bCs/>
          <w:iCs/>
          <w:lang w:eastAsia="zh-CN"/>
        </w:rPr>
        <w:t>TPC command</w:t>
      </w:r>
      <w:r>
        <w:rPr>
          <w:rFonts w:eastAsia="SimSun"/>
          <w:bCs/>
          <w:iCs/>
          <w:lang w:eastAsia="zh-CN"/>
        </w:rPr>
        <w:t>s</w:t>
      </w:r>
      <w:r w:rsidR="00D97EAF">
        <w:rPr>
          <w:rFonts w:eastAsia="SimSun"/>
          <w:bCs/>
          <w:iCs/>
          <w:lang w:eastAsia="zh-CN"/>
        </w:rPr>
        <w:t xml:space="preserve"> </w:t>
      </w:r>
      <w:r w:rsidR="00D97EAF" w:rsidRPr="00447695">
        <w:rPr>
          <w:rFonts w:eastAsia="SimSun"/>
          <w:bCs/>
          <w:iCs/>
          <w:lang w:eastAsia="zh-CN"/>
        </w:rPr>
        <w:t xml:space="preserve">based on UE-specific/configured grant specific indication fields in </w:t>
      </w:r>
      <w:r>
        <w:rPr>
          <w:rFonts w:eastAsia="SimSun"/>
          <w:bCs/>
          <w:iCs/>
          <w:lang w:eastAsia="zh-CN"/>
        </w:rPr>
        <w:t>GC-</w:t>
      </w:r>
      <w:r w:rsidR="00D97EAF" w:rsidRPr="00447695">
        <w:rPr>
          <w:rFonts w:eastAsia="SimSun"/>
          <w:bCs/>
          <w:iCs/>
          <w:lang w:eastAsia="zh-CN"/>
        </w:rPr>
        <w:t>DCI</w:t>
      </w:r>
      <w:r>
        <w:rPr>
          <w:rFonts w:eastAsia="SimSun"/>
          <w:bCs/>
          <w:iCs/>
          <w:lang w:eastAsia="zh-CN"/>
        </w:rPr>
        <w:t xml:space="preserve"> </w:t>
      </w:r>
    </w:p>
    <w:p w14:paraId="5DEB29C2" w14:textId="0E694082" w:rsidR="0006266C" w:rsidRPr="0006266C" w:rsidRDefault="00C1170F" w:rsidP="0006266C">
      <w:pPr>
        <w:pStyle w:val="ListParagraph"/>
        <w:numPr>
          <w:ilvl w:val="1"/>
          <w:numId w:val="42"/>
        </w:numPr>
        <w:overflowPunct w:val="0"/>
        <w:autoSpaceDE w:val="0"/>
        <w:autoSpaceDN w:val="0"/>
        <w:adjustRightInd w:val="0"/>
        <w:spacing w:after="120"/>
        <w:contextualSpacing w:val="0"/>
        <w:jc w:val="both"/>
        <w:textAlignment w:val="baseline"/>
        <w:rPr>
          <w:lang w:eastAsia="ja-JP"/>
        </w:rPr>
      </w:pPr>
      <w:r>
        <w:rPr>
          <w:rFonts w:eastAsia="SimSun"/>
          <w:bCs/>
          <w:iCs/>
          <w:lang w:eastAsia="zh-CN"/>
        </w:rPr>
        <w:t xml:space="preserve">CG-PUSCH resource may not be unique to a UE and a UE may have multiple CG-PUSCH resources. </w:t>
      </w:r>
    </w:p>
    <w:p w14:paraId="05A1B61D" w14:textId="3759624D" w:rsidR="00837702" w:rsidRPr="0006266C" w:rsidRDefault="00C1170F" w:rsidP="0006266C">
      <w:pPr>
        <w:pStyle w:val="ListParagraph"/>
        <w:numPr>
          <w:ilvl w:val="1"/>
          <w:numId w:val="42"/>
        </w:numPr>
        <w:overflowPunct w:val="0"/>
        <w:autoSpaceDE w:val="0"/>
        <w:autoSpaceDN w:val="0"/>
        <w:adjustRightInd w:val="0"/>
        <w:spacing w:after="120"/>
        <w:contextualSpacing w:val="0"/>
        <w:jc w:val="both"/>
        <w:textAlignment w:val="baseline"/>
        <w:rPr>
          <w:lang w:eastAsia="ja-JP"/>
        </w:rPr>
      </w:pPr>
      <w:r>
        <w:rPr>
          <w:rFonts w:eastAsia="SimSun"/>
          <w:bCs/>
          <w:iCs/>
          <w:lang w:eastAsia="zh-CN"/>
        </w:rPr>
        <w:t>A CG-specific</w:t>
      </w:r>
      <w:r w:rsidR="00583EC1">
        <w:rPr>
          <w:rFonts w:eastAsia="SimSun"/>
          <w:bCs/>
          <w:iCs/>
          <w:lang w:eastAsia="zh-CN"/>
        </w:rPr>
        <w:t>, instead of UE-specific,</w:t>
      </w:r>
      <w:r>
        <w:rPr>
          <w:rFonts w:eastAsia="SimSun"/>
          <w:bCs/>
          <w:iCs/>
          <w:lang w:eastAsia="zh-CN"/>
        </w:rPr>
        <w:t xml:space="preserve"> indication is not workable as it cannot consider UE-specific aspects such as target BLER, MCS/TBS, SINR, </w:t>
      </w:r>
      <w:r w:rsidR="00E201E6">
        <w:rPr>
          <w:rFonts w:eastAsia="SimSun"/>
          <w:bCs/>
          <w:iCs/>
          <w:lang w:eastAsia="zh-CN"/>
        </w:rPr>
        <w:t xml:space="preserve">level of interference depending on UE location and spatial diversity, </w:t>
      </w:r>
      <w:r>
        <w:rPr>
          <w:rFonts w:eastAsia="SimSun"/>
          <w:bCs/>
          <w:iCs/>
          <w:lang w:eastAsia="zh-CN"/>
        </w:rPr>
        <w:t>etc.</w:t>
      </w:r>
    </w:p>
    <w:p w14:paraId="32897C57" w14:textId="666932CF" w:rsidR="0006266C" w:rsidRDefault="0006266C" w:rsidP="00D97EAF">
      <w:pPr>
        <w:pStyle w:val="ListParagraph"/>
        <w:numPr>
          <w:ilvl w:val="0"/>
          <w:numId w:val="42"/>
        </w:numPr>
        <w:overflowPunct w:val="0"/>
        <w:autoSpaceDE w:val="0"/>
        <w:autoSpaceDN w:val="0"/>
        <w:adjustRightInd w:val="0"/>
        <w:spacing w:after="120"/>
        <w:contextualSpacing w:val="0"/>
        <w:jc w:val="both"/>
        <w:textAlignment w:val="baseline"/>
        <w:rPr>
          <w:lang w:eastAsia="ja-JP"/>
        </w:rPr>
      </w:pPr>
      <w:r>
        <w:rPr>
          <w:lang w:eastAsia="ja-JP"/>
        </w:rPr>
        <w:t xml:space="preserve">Unknown </w:t>
      </w:r>
      <w:r w:rsidR="00B452D2">
        <w:rPr>
          <w:lang w:eastAsia="ja-JP"/>
        </w:rPr>
        <w:t>feasibility and scalability</w:t>
      </w:r>
      <w:r>
        <w:rPr>
          <w:lang w:eastAsia="ja-JP"/>
        </w:rPr>
        <w:t xml:space="preserve">: </w:t>
      </w:r>
    </w:p>
    <w:p w14:paraId="08C2738A" w14:textId="5A1164B2" w:rsidR="0006266C" w:rsidRPr="0006266C" w:rsidRDefault="0006266C" w:rsidP="0006266C">
      <w:pPr>
        <w:pStyle w:val="ListParagraph"/>
        <w:numPr>
          <w:ilvl w:val="1"/>
          <w:numId w:val="42"/>
        </w:numPr>
        <w:overflowPunct w:val="0"/>
        <w:autoSpaceDE w:val="0"/>
        <w:autoSpaceDN w:val="0"/>
        <w:adjustRightInd w:val="0"/>
        <w:spacing w:after="120"/>
        <w:contextualSpacing w:val="0"/>
        <w:jc w:val="both"/>
        <w:textAlignment w:val="baseline"/>
        <w:rPr>
          <w:lang w:eastAsia="ja-JP"/>
        </w:rPr>
      </w:pPr>
      <w:r>
        <w:rPr>
          <w:lang w:eastAsia="ja-JP"/>
        </w:rPr>
        <w:t xml:space="preserve">For options 1-1 and 1-2, </w:t>
      </w:r>
      <w:r>
        <w:rPr>
          <w:rFonts w:eastAsia="SimSun"/>
          <w:bCs/>
          <w:iCs/>
          <w:lang w:eastAsia="zh-CN"/>
        </w:rPr>
        <w:t xml:space="preserve">with tens (or hundreds) of URLLC UEs in </w:t>
      </w:r>
      <w:r w:rsidR="00B15149">
        <w:rPr>
          <w:rFonts w:eastAsia="SimSun"/>
          <w:bCs/>
          <w:iCs/>
          <w:lang w:eastAsia="zh-CN"/>
        </w:rPr>
        <w:t>a</w:t>
      </w:r>
      <w:r>
        <w:rPr>
          <w:rFonts w:eastAsia="SimSun"/>
          <w:bCs/>
          <w:iCs/>
          <w:lang w:eastAsia="zh-CN"/>
        </w:rPr>
        <w:t xml:space="preserve"> cell, it is unclear what the required PDCCH overhead would be to provide corresponding </w:t>
      </w:r>
      <w:r w:rsidR="00B452D2">
        <w:rPr>
          <w:rFonts w:eastAsia="SimSun"/>
          <w:bCs/>
          <w:iCs/>
          <w:lang w:eastAsia="zh-CN"/>
        </w:rPr>
        <w:t xml:space="preserve">UE-specific </w:t>
      </w:r>
      <w:r>
        <w:rPr>
          <w:rFonts w:eastAsia="SimSun"/>
          <w:bCs/>
          <w:iCs/>
          <w:lang w:eastAsia="zh-CN"/>
        </w:rPr>
        <w:t>power adjustments with lower than 10</w:t>
      </w:r>
      <w:r w:rsidRPr="00C1170F">
        <w:rPr>
          <w:rFonts w:eastAsia="SimSun"/>
          <w:bCs/>
          <w:iCs/>
          <w:vertAlign w:val="superscript"/>
          <w:lang w:eastAsia="zh-CN"/>
        </w:rPr>
        <w:t>-6</w:t>
      </w:r>
      <w:r>
        <w:rPr>
          <w:rFonts w:eastAsia="SimSun"/>
          <w:bCs/>
          <w:iCs/>
          <w:lang w:eastAsia="zh-CN"/>
        </w:rPr>
        <w:t xml:space="preserve"> BLER in every slot.</w:t>
      </w:r>
      <w:r w:rsidR="00B452D2">
        <w:rPr>
          <w:rFonts w:eastAsia="SimSun"/>
          <w:bCs/>
          <w:iCs/>
          <w:lang w:eastAsia="zh-CN"/>
        </w:rPr>
        <w:t xml:space="preserve"> For CG-specific power adjustments, the overhead again scales with the number of CG-PUSCH resources (and </w:t>
      </w:r>
      <w:r w:rsidR="00583EC1">
        <w:rPr>
          <w:rFonts w:eastAsia="SimSun"/>
          <w:bCs/>
          <w:iCs/>
          <w:lang w:eastAsia="zh-CN"/>
        </w:rPr>
        <w:t xml:space="preserve">CG </w:t>
      </w:r>
      <w:r w:rsidR="00B452D2">
        <w:rPr>
          <w:rFonts w:eastAsia="SimSun"/>
          <w:bCs/>
          <w:iCs/>
          <w:lang w:eastAsia="zh-CN"/>
        </w:rPr>
        <w:t>resource-specific, instead of UE-specific, adjustment cannot address the requirements/characteristics of a specific UE)</w:t>
      </w:r>
      <w:r w:rsidR="00B15149">
        <w:rPr>
          <w:rFonts w:eastAsia="SimSun"/>
          <w:bCs/>
          <w:iCs/>
          <w:lang w:eastAsia="zh-CN"/>
        </w:rPr>
        <w:t>. For DG-PUSCH, the adjustment is UE-specific.</w:t>
      </w:r>
    </w:p>
    <w:p w14:paraId="7D2EA029" w14:textId="7F1D97A5" w:rsidR="0006266C" w:rsidRPr="00C1170F" w:rsidRDefault="0006266C" w:rsidP="0006266C">
      <w:pPr>
        <w:pStyle w:val="ListParagraph"/>
        <w:numPr>
          <w:ilvl w:val="1"/>
          <w:numId w:val="42"/>
        </w:numPr>
        <w:overflowPunct w:val="0"/>
        <w:autoSpaceDE w:val="0"/>
        <w:autoSpaceDN w:val="0"/>
        <w:adjustRightInd w:val="0"/>
        <w:spacing w:after="120"/>
        <w:contextualSpacing w:val="0"/>
        <w:jc w:val="both"/>
        <w:textAlignment w:val="baseline"/>
        <w:rPr>
          <w:lang w:eastAsia="ja-JP"/>
        </w:rPr>
      </w:pPr>
      <w:r>
        <w:rPr>
          <w:rFonts w:eastAsia="SimSun"/>
          <w:bCs/>
          <w:iCs/>
          <w:lang w:eastAsia="zh-CN"/>
        </w:rPr>
        <w:lastRenderedPageBreak/>
        <w:t xml:space="preserve">For any sub-option of option 1, it is unclear how often the PDCCH that provides power adjustments needs to be transmitted </w:t>
      </w:r>
      <w:r w:rsidR="00B15149">
        <w:rPr>
          <w:rFonts w:eastAsia="SimSun"/>
          <w:bCs/>
          <w:iCs/>
          <w:lang w:eastAsia="zh-CN"/>
        </w:rPr>
        <w:t xml:space="preserve">or how a single power adjustment can work </w:t>
      </w:r>
      <w:r>
        <w:rPr>
          <w:rFonts w:eastAsia="SimSun"/>
          <w:bCs/>
          <w:iCs/>
          <w:lang w:eastAsia="zh-CN"/>
        </w:rPr>
        <w:t xml:space="preserve">as interference can be variable </w:t>
      </w:r>
      <w:r w:rsidR="00915348">
        <w:rPr>
          <w:rFonts w:eastAsia="SimSun"/>
          <w:bCs/>
          <w:iCs/>
          <w:lang w:eastAsia="zh-CN"/>
        </w:rPr>
        <w:t>across the</w:t>
      </w:r>
      <w:r>
        <w:rPr>
          <w:rFonts w:eastAsia="SimSun"/>
          <w:bCs/>
          <w:iCs/>
          <w:lang w:eastAsia="zh-CN"/>
        </w:rPr>
        <w:t xml:space="preserve"> slot (e.g. be from a mixture of PUSCH, SRS</w:t>
      </w:r>
      <w:r w:rsidR="00915348">
        <w:rPr>
          <w:rFonts w:eastAsia="SimSun"/>
          <w:bCs/>
          <w:iCs/>
          <w:lang w:eastAsia="zh-CN"/>
        </w:rPr>
        <w:t>,</w:t>
      </w:r>
      <w:r>
        <w:rPr>
          <w:rFonts w:eastAsia="SimSun"/>
          <w:bCs/>
          <w:iCs/>
          <w:lang w:eastAsia="zh-CN"/>
        </w:rPr>
        <w:t xml:space="preserve"> and even PUCCH</w:t>
      </w:r>
      <w:r w:rsidR="00915348">
        <w:rPr>
          <w:rFonts w:eastAsia="SimSun"/>
          <w:bCs/>
          <w:iCs/>
          <w:lang w:eastAsia="zh-CN"/>
        </w:rPr>
        <w:t xml:space="preserve"> </w:t>
      </w:r>
      <w:r w:rsidR="00B452D2">
        <w:rPr>
          <w:rFonts w:eastAsia="SimSun"/>
          <w:bCs/>
          <w:iCs/>
          <w:lang w:eastAsia="zh-CN"/>
        </w:rPr>
        <w:t>transmissions</w:t>
      </w:r>
      <w:r>
        <w:rPr>
          <w:rFonts w:eastAsia="SimSun"/>
          <w:bCs/>
          <w:iCs/>
          <w:lang w:eastAsia="zh-CN"/>
        </w:rPr>
        <w:t>)</w:t>
      </w:r>
      <w:r w:rsidR="00B15149">
        <w:rPr>
          <w:rFonts w:eastAsia="SimSun"/>
          <w:bCs/>
          <w:iCs/>
          <w:lang w:eastAsia="zh-CN"/>
        </w:rPr>
        <w:t xml:space="preserve"> and a CG-PUSCH resource may or may not experience interference depending on where it is in a slot</w:t>
      </w:r>
      <w:r>
        <w:rPr>
          <w:rFonts w:eastAsia="SimSun"/>
          <w:bCs/>
          <w:iCs/>
          <w:lang w:eastAsia="zh-CN"/>
        </w:rPr>
        <w:t>.</w:t>
      </w:r>
      <w:r w:rsidR="00B15149">
        <w:rPr>
          <w:rFonts w:eastAsia="SimSun"/>
          <w:bCs/>
          <w:iCs/>
          <w:lang w:eastAsia="zh-CN"/>
        </w:rPr>
        <w:t xml:space="preserve"> This is also not an issue with DG-PUSCH.</w:t>
      </w:r>
      <w:r w:rsidR="00915348">
        <w:rPr>
          <w:rFonts w:eastAsia="SimSun"/>
          <w:bCs/>
          <w:iCs/>
          <w:lang w:eastAsia="zh-CN"/>
        </w:rPr>
        <w:t xml:space="preserve"> </w:t>
      </w:r>
    </w:p>
    <w:p w14:paraId="46F05956" w14:textId="7209F258" w:rsidR="00C1170F" w:rsidRPr="00C1170F" w:rsidRDefault="00C1170F" w:rsidP="00D97EAF">
      <w:pPr>
        <w:pStyle w:val="ListParagraph"/>
        <w:numPr>
          <w:ilvl w:val="0"/>
          <w:numId w:val="42"/>
        </w:numPr>
        <w:overflowPunct w:val="0"/>
        <w:autoSpaceDE w:val="0"/>
        <w:autoSpaceDN w:val="0"/>
        <w:adjustRightInd w:val="0"/>
        <w:spacing w:after="120"/>
        <w:contextualSpacing w:val="0"/>
        <w:jc w:val="both"/>
        <w:textAlignment w:val="baseline"/>
        <w:rPr>
          <w:lang w:eastAsia="ja-JP"/>
        </w:rPr>
      </w:pPr>
      <w:r>
        <w:rPr>
          <w:rFonts w:eastAsia="SimSun"/>
          <w:bCs/>
          <w:iCs/>
          <w:lang w:eastAsia="zh-CN"/>
        </w:rPr>
        <w:t>Impact on eMBB transmissions: As evaluated during the SI, eMBB transmission are degraded with the loss ranging from ~</w:t>
      </w:r>
      <w:r w:rsidR="00583EC1">
        <w:rPr>
          <w:rFonts w:eastAsia="SimSun"/>
          <w:bCs/>
          <w:iCs/>
          <w:lang w:eastAsia="zh-CN"/>
        </w:rPr>
        <w:t>2-</w:t>
      </w:r>
      <w:r>
        <w:rPr>
          <w:rFonts w:eastAsia="SimSun"/>
          <w:bCs/>
          <w:iCs/>
          <w:lang w:eastAsia="zh-CN"/>
        </w:rPr>
        <w:t>3 dB to a flat BLER near 100%</w:t>
      </w:r>
      <w:r w:rsidR="00583EC1">
        <w:rPr>
          <w:rFonts w:eastAsia="SimSun"/>
          <w:bCs/>
          <w:iCs/>
          <w:lang w:eastAsia="zh-CN"/>
        </w:rPr>
        <w:t>,</w:t>
      </w:r>
      <w:r>
        <w:rPr>
          <w:rFonts w:eastAsia="SimSun"/>
          <w:bCs/>
          <w:iCs/>
          <w:lang w:eastAsia="zh-CN"/>
        </w:rPr>
        <w:t xml:space="preserve"> depending on the MCS.</w:t>
      </w:r>
    </w:p>
    <w:p w14:paraId="1E2FCF3E" w14:textId="6D401D0E" w:rsidR="00C1170F" w:rsidRDefault="00E201E6" w:rsidP="002B4A4C">
      <w:pPr>
        <w:pStyle w:val="ListParagraph"/>
        <w:numPr>
          <w:ilvl w:val="0"/>
          <w:numId w:val="42"/>
        </w:numPr>
        <w:overflowPunct w:val="0"/>
        <w:autoSpaceDE w:val="0"/>
        <w:autoSpaceDN w:val="0"/>
        <w:adjustRightInd w:val="0"/>
        <w:spacing w:after="0"/>
        <w:contextualSpacing w:val="0"/>
        <w:jc w:val="both"/>
        <w:textAlignment w:val="baseline"/>
        <w:rPr>
          <w:lang w:eastAsia="ja-JP"/>
        </w:rPr>
      </w:pPr>
      <w:r>
        <w:rPr>
          <w:lang w:eastAsia="ja-JP"/>
        </w:rPr>
        <w:t xml:space="preserve">A power boost requirement of 3 dB or more implies reduction in coverage by 50% or more. </w:t>
      </w:r>
    </w:p>
    <w:p w14:paraId="36B627CD" w14:textId="77777777" w:rsidR="002B4A4C" w:rsidRDefault="002B4A4C" w:rsidP="002B4A4C">
      <w:pPr>
        <w:overflowPunct w:val="0"/>
        <w:autoSpaceDE w:val="0"/>
        <w:autoSpaceDN w:val="0"/>
        <w:adjustRightInd w:val="0"/>
        <w:spacing w:after="0"/>
        <w:jc w:val="both"/>
        <w:textAlignment w:val="baseline"/>
        <w:rPr>
          <w:lang w:eastAsia="ja-JP"/>
        </w:rPr>
      </w:pPr>
    </w:p>
    <w:p w14:paraId="77886E82" w14:textId="77777777" w:rsidR="002B4A4C" w:rsidRDefault="002B4A4C" w:rsidP="002B4A4C">
      <w:pPr>
        <w:overflowPunct w:val="0"/>
        <w:autoSpaceDE w:val="0"/>
        <w:autoSpaceDN w:val="0"/>
        <w:adjustRightInd w:val="0"/>
        <w:spacing w:after="0"/>
        <w:jc w:val="both"/>
        <w:textAlignment w:val="baseline"/>
        <w:rPr>
          <w:lang w:eastAsia="ja-JP"/>
        </w:rPr>
      </w:pPr>
    </w:p>
    <w:p w14:paraId="3BB0A2E8" w14:textId="3CC5476B" w:rsidR="002B4A4C" w:rsidRDefault="002B4A4C" w:rsidP="002B4A4C">
      <w:pPr>
        <w:overflowPunct w:val="0"/>
        <w:autoSpaceDE w:val="0"/>
        <w:autoSpaceDN w:val="0"/>
        <w:adjustRightInd w:val="0"/>
        <w:spacing w:after="0"/>
        <w:jc w:val="both"/>
        <w:textAlignment w:val="baseline"/>
        <w:rPr>
          <w:lang w:eastAsia="ja-JP"/>
        </w:rPr>
      </w:pPr>
      <w:r w:rsidRPr="009611F6">
        <w:rPr>
          <w:lang w:eastAsia="ja-JP"/>
        </w:rPr>
        <w:t xml:space="preserve">For option 2, ideally there should not be any rate matching. As previously mentioned, UL BW occupancy is typically never 100%. </w:t>
      </w:r>
      <w:r w:rsidR="00583EC1" w:rsidRPr="009611F6">
        <w:rPr>
          <w:lang w:eastAsia="ja-JP"/>
        </w:rPr>
        <w:t>Since</w:t>
      </w:r>
      <w:r w:rsidRPr="009611F6">
        <w:rPr>
          <w:lang w:eastAsia="ja-JP"/>
        </w:rPr>
        <w:t xml:space="preserve"> configuration of multiple CG-PUSCH resources will be supported in Rel-16, a UE can select a CG-PUSCH resource where there is no intra-cell interference. Even if such resource does not exist, rate matching should be limited. Otherwise, if there is substantial overlapping resulting to a high code rate under rate matching or the substantially corrupted DMRS under no rate matching, the URLLC BLER target cannot be achieved. It is noted that rate matching, when applicable, also requires increased transmission power but the increase is smaller than </w:t>
      </w:r>
      <w:r w:rsidR="00B452D2" w:rsidRPr="009611F6">
        <w:rPr>
          <w:lang w:eastAsia="ja-JP"/>
        </w:rPr>
        <w:t xml:space="preserve">with </w:t>
      </w:r>
      <w:r w:rsidRPr="009611F6">
        <w:rPr>
          <w:lang w:eastAsia="ja-JP"/>
        </w:rPr>
        <w:t xml:space="preserve">pure power boosting as </w:t>
      </w:r>
      <w:r w:rsidR="00B452D2" w:rsidRPr="009611F6">
        <w:rPr>
          <w:lang w:eastAsia="ja-JP"/>
        </w:rPr>
        <w:t>rate matching results to</w:t>
      </w:r>
      <w:r w:rsidRPr="009611F6">
        <w:rPr>
          <w:lang w:eastAsia="ja-JP"/>
        </w:rPr>
        <w:t xml:space="preserve"> </w:t>
      </w:r>
      <w:r w:rsidR="00B452D2" w:rsidRPr="009611F6">
        <w:rPr>
          <w:lang w:eastAsia="ja-JP"/>
        </w:rPr>
        <w:t xml:space="preserve">transmissions free of </w:t>
      </w:r>
      <w:r w:rsidRPr="009611F6">
        <w:rPr>
          <w:lang w:eastAsia="ja-JP"/>
        </w:rPr>
        <w:t>inter-cell interference.</w:t>
      </w:r>
    </w:p>
    <w:p w14:paraId="05459BE7" w14:textId="373358FB" w:rsidR="00915348" w:rsidRDefault="00B764B4" w:rsidP="004922DC">
      <w:pPr>
        <w:overflowPunct w:val="0"/>
        <w:autoSpaceDE w:val="0"/>
        <w:autoSpaceDN w:val="0"/>
        <w:adjustRightInd w:val="0"/>
        <w:spacing w:after="0"/>
        <w:jc w:val="both"/>
        <w:textAlignment w:val="baseline"/>
        <w:rPr>
          <w:lang w:eastAsia="ja-JP"/>
        </w:rPr>
      </w:pPr>
      <w:r w:rsidRPr="00447695">
        <w:rPr>
          <w:lang w:eastAsia="ja-JP"/>
        </w:rPr>
        <w:t xml:space="preserve"> </w:t>
      </w:r>
    </w:p>
    <w:p w14:paraId="7F22FD84" w14:textId="3455439E" w:rsidR="00DD12EB" w:rsidRDefault="002B4A4C" w:rsidP="004922DC">
      <w:pPr>
        <w:overflowPunct w:val="0"/>
        <w:autoSpaceDE w:val="0"/>
        <w:autoSpaceDN w:val="0"/>
        <w:adjustRightInd w:val="0"/>
        <w:spacing w:after="0"/>
        <w:jc w:val="both"/>
        <w:textAlignment w:val="baseline"/>
        <w:rPr>
          <w:lang w:eastAsia="ja-JP"/>
        </w:rPr>
      </w:pPr>
      <w:r>
        <w:rPr>
          <w:lang w:eastAsia="ja-JP"/>
        </w:rPr>
        <w:t xml:space="preserve">The GC-DCI format considered under both option 1 and option 2 </w:t>
      </w:r>
      <w:r w:rsidR="00DD12EB">
        <w:rPr>
          <w:lang w:eastAsia="ja-JP"/>
        </w:rPr>
        <w:t xml:space="preserve">should therefore provide an UL CI to avoid interference by following the same principle as for DG-PUSCH by indicating time-frequency resources where transmission should be canceled. The only difference </w:t>
      </w:r>
      <w:r w:rsidR="00B452D2">
        <w:rPr>
          <w:lang w:eastAsia="ja-JP"/>
        </w:rPr>
        <w:t xml:space="preserve">from the UL CI for DG-PUSCH </w:t>
      </w:r>
      <w:r w:rsidR="00DD12EB">
        <w:rPr>
          <w:lang w:eastAsia="ja-JP"/>
        </w:rPr>
        <w:t xml:space="preserve">is that the applicability is to URLLC UEs instead of eMBB UEs. This also makes the support of </w:t>
      </w:r>
      <w:r w:rsidR="00B452D2">
        <w:rPr>
          <w:lang w:eastAsia="ja-JP"/>
        </w:rPr>
        <w:t>UL CI for CG-PUSCH</w:t>
      </w:r>
      <w:r w:rsidR="00DD12EB">
        <w:rPr>
          <w:lang w:eastAsia="ja-JP"/>
        </w:rPr>
        <w:t xml:space="preserve"> easier than for DG-PUSCH as the corresponding PDCCH needs to be transmitted only once per slot, specifically at the beginning of the slot as in existing NR deployments.</w:t>
      </w:r>
      <w:r w:rsidR="00F854D7">
        <w:rPr>
          <w:lang w:eastAsia="ja-JP"/>
        </w:rPr>
        <w:t xml:space="preserve"> Further, this also avoids the inapplicability of UL CI for DG-PUSCH when the scheduled eMBB UEs in a slot are Rel-15 ones.</w:t>
      </w:r>
    </w:p>
    <w:p w14:paraId="5BD6D059" w14:textId="09A346BE" w:rsidR="006245DF" w:rsidRDefault="00DD12EB" w:rsidP="004922DC">
      <w:pPr>
        <w:overflowPunct w:val="0"/>
        <w:autoSpaceDE w:val="0"/>
        <w:autoSpaceDN w:val="0"/>
        <w:adjustRightInd w:val="0"/>
        <w:spacing w:after="0"/>
        <w:jc w:val="both"/>
        <w:textAlignment w:val="baseline"/>
        <w:rPr>
          <w:lang w:eastAsia="ja-JP"/>
        </w:rPr>
      </w:pPr>
      <w:r>
        <w:rPr>
          <w:lang w:eastAsia="ja-JP"/>
        </w:rPr>
        <w:t xml:space="preserve"> </w:t>
      </w:r>
    </w:p>
    <w:p w14:paraId="13E0F305" w14:textId="21E0A0B1" w:rsidR="00B452D2" w:rsidRDefault="006245DF" w:rsidP="006245DF">
      <w:pPr>
        <w:spacing w:after="0"/>
        <w:jc w:val="both"/>
        <w:rPr>
          <w:rFonts w:cs="Arial"/>
          <w:b/>
          <w:kern w:val="2"/>
          <w:u w:val="single"/>
          <w:lang w:eastAsia="ja-JP"/>
        </w:rPr>
      </w:pPr>
      <w:r>
        <w:rPr>
          <w:rFonts w:cs="Arial"/>
          <w:b/>
          <w:kern w:val="2"/>
          <w:u w:val="single"/>
          <w:lang w:eastAsia="ja-JP"/>
        </w:rPr>
        <w:t>Proposal 1</w:t>
      </w:r>
      <w:r w:rsidR="00482D8F">
        <w:rPr>
          <w:rFonts w:cs="Arial"/>
          <w:b/>
          <w:kern w:val="2"/>
          <w:u w:val="single"/>
          <w:lang w:eastAsia="ja-JP"/>
        </w:rPr>
        <w:t>3</w:t>
      </w:r>
      <w:r w:rsidRPr="007D2FD6">
        <w:rPr>
          <w:rFonts w:cs="Arial"/>
          <w:b/>
          <w:kern w:val="2"/>
          <w:u w:val="single"/>
          <w:lang w:eastAsia="ja-JP"/>
        </w:rPr>
        <w:t xml:space="preserve">: </w:t>
      </w:r>
      <w:r>
        <w:rPr>
          <w:rFonts w:cs="Arial"/>
          <w:b/>
          <w:kern w:val="2"/>
          <w:u w:val="single"/>
          <w:lang w:eastAsia="ja-JP"/>
        </w:rPr>
        <w:t xml:space="preserve">A GC-DCI format </w:t>
      </w:r>
      <w:r w:rsidR="00B452D2">
        <w:rPr>
          <w:rFonts w:cs="Arial"/>
          <w:b/>
          <w:kern w:val="2"/>
          <w:u w:val="single"/>
          <w:lang w:eastAsia="ja-JP"/>
        </w:rPr>
        <w:t>provides UL CI</w:t>
      </w:r>
      <w:r>
        <w:rPr>
          <w:rFonts w:cs="Arial"/>
          <w:b/>
          <w:kern w:val="2"/>
          <w:u w:val="single"/>
          <w:lang w:eastAsia="ja-JP"/>
        </w:rPr>
        <w:t xml:space="preserve"> </w:t>
      </w:r>
      <w:r w:rsidR="00B452D2">
        <w:rPr>
          <w:rFonts w:cs="Arial"/>
          <w:b/>
          <w:kern w:val="2"/>
          <w:u w:val="single"/>
          <w:lang w:eastAsia="ja-JP"/>
        </w:rPr>
        <w:t>for</w:t>
      </w:r>
      <w:r>
        <w:rPr>
          <w:rFonts w:cs="Arial"/>
          <w:b/>
          <w:kern w:val="2"/>
          <w:u w:val="single"/>
          <w:lang w:eastAsia="ja-JP"/>
        </w:rPr>
        <w:t xml:space="preserve"> CG-PUSCH transmissions. </w:t>
      </w:r>
    </w:p>
    <w:p w14:paraId="69D643A2" w14:textId="77777777" w:rsidR="00B452D2" w:rsidRDefault="00B452D2" w:rsidP="006245DF">
      <w:pPr>
        <w:spacing w:after="0"/>
        <w:jc w:val="both"/>
        <w:rPr>
          <w:rFonts w:cs="Arial"/>
          <w:b/>
          <w:kern w:val="2"/>
          <w:u w:val="single"/>
          <w:lang w:eastAsia="ja-JP"/>
        </w:rPr>
      </w:pPr>
    </w:p>
    <w:p w14:paraId="5B03C411" w14:textId="1A389AA6" w:rsidR="006245DF" w:rsidRDefault="00B452D2" w:rsidP="006245DF">
      <w:pPr>
        <w:spacing w:after="0"/>
        <w:jc w:val="both"/>
        <w:rPr>
          <w:rFonts w:cs="Arial"/>
          <w:b/>
          <w:kern w:val="2"/>
          <w:u w:val="single"/>
          <w:lang w:eastAsia="ja-JP"/>
        </w:rPr>
      </w:pPr>
      <w:r>
        <w:rPr>
          <w:rFonts w:cs="Arial"/>
          <w:b/>
          <w:kern w:val="2"/>
          <w:u w:val="single"/>
          <w:lang w:eastAsia="ja-JP"/>
        </w:rPr>
        <w:t>Proposal 1</w:t>
      </w:r>
      <w:r w:rsidR="00482D8F">
        <w:rPr>
          <w:rFonts w:cs="Arial"/>
          <w:b/>
          <w:kern w:val="2"/>
          <w:u w:val="single"/>
          <w:lang w:eastAsia="ja-JP"/>
        </w:rPr>
        <w:t>4</w:t>
      </w:r>
      <w:r w:rsidRPr="007D2FD6">
        <w:rPr>
          <w:rFonts w:cs="Arial"/>
          <w:b/>
          <w:kern w:val="2"/>
          <w:u w:val="single"/>
          <w:lang w:eastAsia="ja-JP"/>
        </w:rPr>
        <w:t xml:space="preserve">: </w:t>
      </w:r>
      <w:r w:rsidR="00107899">
        <w:rPr>
          <w:rFonts w:cs="Arial"/>
          <w:b/>
          <w:kern w:val="2"/>
          <w:u w:val="single"/>
          <w:lang w:eastAsia="ja-JP"/>
        </w:rPr>
        <w:t>Based on</w:t>
      </w:r>
      <w:r>
        <w:rPr>
          <w:rFonts w:cs="Arial"/>
          <w:b/>
          <w:kern w:val="2"/>
          <w:u w:val="single"/>
          <w:lang w:eastAsia="ja-JP"/>
        </w:rPr>
        <w:t xml:space="preserve"> UL CI, </w:t>
      </w:r>
      <w:r w:rsidR="00107899">
        <w:rPr>
          <w:rFonts w:cs="Arial"/>
          <w:b/>
          <w:kern w:val="2"/>
          <w:u w:val="single"/>
          <w:lang w:eastAsia="ja-JP"/>
        </w:rPr>
        <w:t>a</w:t>
      </w:r>
      <w:r>
        <w:rPr>
          <w:rFonts w:cs="Arial"/>
          <w:b/>
          <w:kern w:val="2"/>
          <w:u w:val="single"/>
          <w:lang w:eastAsia="ja-JP"/>
        </w:rPr>
        <w:t xml:space="preserve"> UE selects </w:t>
      </w:r>
      <w:r w:rsidR="00107899">
        <w:rPr>
          <w:rFonts w:cs="Arial"/>
          <w:b/>
          <w:kern w:val="2"/>
          <w:u w:val="single"/>
          <w:lang w:eastAsia="ja-JP"/>
        </w:rPr>
        <w:t>a</w:t>
      </w:r>
      <w:r>
        <w:rPr>
          <w:rFonts w:cs="Arial"/>
          <w:b/>
          <w:kern w:val="2"/>
          <w:u w:val="single"/>
          <w:lang w:eastAsia="ja-JP"/>
        </w:rPr>
        <w:t xml:space="preserve"> CG-PUSCH resource with the fewest canceled </w:t>
      </w:r>
      <w:r w:rsidR="00107899">
        <w:rPr>
          <w:rFonts w:cs="Arial"/>
          <w:b/>
          <w:kern w:val="2"/>
          <w:u w:val="single"/>
          <w:lang w:eastAsia="ja-JP"/>
        </w:rPr>
        <w:t>REs</w:t>
      </w:r>
      <w:r>
        <w:rPr>
          <w:rFonts w:cs="Arial"/>
          <w:b/>
          <w:kern w:val="2"/>
          <w:u w:val="single"/>
          <w:lang w:eastAsia="ja-JP"/>
        </w:rPr>
        <w:t xml:space="preserve"> </w:t>
      </w:r>
      <w:r w:rsidR="00107899">
        <w:rPr>
          <w:rFonts w:cs="Arial"/>
          <w:b/>
          <w:kern w:val="2"/>
          <w:u w:val="single"/>
          <w:lang w:eastAsia="ja-JP"/>
        </w:rPr>
        <w:t xml:space="preserve">for transmission </w:t>
      </w:r>
      <w:r>
        <w:rPr>
          <w:rFonts w:cs="Arial"/>
          <w:b/>
          <w:kern w:val="2"/>
          <w:u w:val="single"/>
          <w:lang w:eastAsia="ja-JP"/>
        </w:rPr>
        <w:t xml:space="preserve">and, if </w:t>
      </w:r>
      <w:r w:rsidR="00A2051D">
        <w:rPr>
          <w:rFonts w:cs="Arial"/>
          <w:b/>
          <w:kern w:val="2"/>
          <w:u w:val="single"/>
          <w:lang w:eastAsia="ja-JP"/>
        </w:rPr>
        <w:t>needed</w:t>
      </w:r>
      <w:r>
        <w:rPr>
          <w:rFonts w:cs="Arial"/>
          <w:b/>
          <w:kern w:val="2"/>
          <w:u w:val="single"/>
          <w:lang w:eastAsia="ja-JP"/>
        </w:rPr>
        <w:t>,</w:t>
      </w:r>
      <w:r w:rsidR="006245DF">
        <w:rPr>
          <w:rFonts w:cs="Arial"/>
          <w:b/>
          <w:kern w:val="2"/>
          <w:u w:val="single"/>
          <w:lang w:eastAsia="ja-JP"/>
        </w:rPr>
        <w:t xml:space="preserve"> rate matches </w:t>
      </w:r>
      <w:r>
        <w:rPr>
          <w:rFonts w:cs="Arial"/>
          <w:b/>
          <w:kern w:val="2"/>
          <w:u w:val="single"/>
          <w:lang w:eastAsia="ja-JP"/>
        </w:rPr>
        <w:t>the</w:t>
      </w:r>
      <w:r w:rsidR="006245DF">
        <w:rPr>
          <w:rFonts w:cs="Arial"/>
          <w:b/>
          <w:kern w:val="2"/>
          <w:u w:val="single"/>
          <w:lang w:eastAsia="ja-JP"/>
        </w:rPr>
        <w:t xml:space="preserve"> CG-PUSCH transmission in </w:t>
      </w:r>
      <w:r>
        <w:rPr>
          <w:rFonts w:cs="Arial"/>
          <w:b/>
          <w:kern w:val="2"/>
          <w:u w:val="single"/>
          <w:lang w:eastAsia="ja-JP"/>
        </w:rPr>
        <w:t>non-canceled</w:t>
      </w:r>
      <w:r w:rsidR="006245DF">
        <w:rPr>
          <w:rFonts w:cs="Arial"/>
          <w:b/>
          <w:kern w:val="2"/>
          <w:u w:val="single"/>
          <w:lang w:eastAsia="ja-JP"/>
        </w:rPr>
        <w:t xml:space="preserve"> </w:t>
      </w:r>
      <w:r w:rsidR="00107899">
        <w:rPr>
          <w:rFonts w:cs="Arial"/>
          <w:b/>
          <w:kern w:val="2"/>
          <w:u w:val="single"/>
          <w:lang w:eastAsia="ja-JP"/>
        </w:rPr>
        <w:t>RE</w:t>
      </w:r>
      <w:r w:rsidR="006245DF">
        <w:rPr>
          <w:rFonts w:cs="Arial"/>
          <w:b/>
          <w:kern w:val="2"/>
          <w:u w:val="single"/>
          <w:lang w:eastAsia="ja-JP"/>
        </w:rPr>
        <w:t xml:space="preserve">s. </w:t>
      </w:r>
    </w:p>
    <w:p w14:paraId="30C974CD" w14:textId="77777777" w:rsidR="000A765A" w:rsidRPr="00E570C0" w:rsidRDefault="000A765A" w:rsidP="00E570C0">
      <w:pPr>
        <w:spacing w:after="0"/>
        <w:jc w:val="both"/>
        <w:rPr>
          <w:rFonts w:cs="Arial"/>
          <w:b/>
          <w:kern w:val="2"/>
          <w:u w:val="single"/>
          <w:lang w:eastAsia="ja-JP"/>
        </w:rPr>
      </w:pPr>
    </w:p>
    <w:p w14:paraId="5ABBA504" w14:textId="77777777"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BF18A8" w:rsidRDefault="00236222" w:rsidP="00236222">
      <w:pPr>
        <w:pStyle w:val="Heading1"/>
        <w:spacing w:before="0" w:after="60"/>
        <w:rPr>
          <w:lang w:val="en-US" w:eastAsia="ko-KR"/>
        </w:rPr>
      </w:pPr>
      <w:r w:rsidRPr="00BF18A8">
        <w:rPr>
          <w:lang w:val="en-US" w:eastAsia="ko-KR"/>
        </w:rPr>
        <w:t>Conclusions</w:t>
      </w:r>
    </w:p>
    <w:p w14:paraId="5096E9E2" w14:textId="52E3B5AA"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023C9A">
        <w:t xml:space="preserve"> to </w:t>
      </w:r>
      <w:r w:rsidR="009611F6">
        <w:t>inter-UE multiplexing/interference avoidance</w:t>
      </w:r>
      <w:r w:rsidR="00023C9A">
        <w:t xml:space="preserve"> </w:t>
      </w:r>
      <w:r w:rsidR="00E07BC7">
        <w:t>and proposes the following</w:t>
      </w:r>
      <w:r w:rsidR="006C77D4">
        <w:t>.</w:t>
      </w:r>
    </w:p>
    <w:p w14:paraId="48976D93" w14:textId="77777777" w:rsidR="00353ADB" w:rsidRDefault="00353ADB" w:rsidP="00353ADB">
      <w:pPr>
        <w:spacing w:after="0"/>
        <w:ind w:right="3"/>
        <w:jc w:val="both"/>
        <w:rPr>
          <w:b/>
          <w:u w:val="single"/>
        </w:rPr>
      </w:pPr>
    </w:p>
    <w:p w14:paraId="1B69DE1E" w14:textId="275E6096" w:rsidR="009611F6" w:rsidRDefault="009611F6" w:rsidP="009611F6">
      <w:pPr>
        <w:spacing w:after="0"/>
        <w:jc w:val="both"/>
        <w:rPr>
          <w:rFonts w:cs="Arial"/>
          <w:b/>
          <w:kern w:val="2"/>
          <w:u w:val="single"/>
          <w:lang w:eastAsia="ja-JP"/>
        </w:rPr>
      </w:pPr>
      <w:r>
        <w:rPr>
          <w:rFonts w:cs="Arial"/>
          <w:b/>
          <w:kern w:val="2"/>
          <w:u w:val="single"/>
          <w:lang w:eastAsia="ja-JP"/>
        </w:rPr>
        <w:t>Proposal 1</w:t>
      </w:r>
      <w:r w:rsidRPr="00675B25">
        <w:rPr>
          <w:rFonts w:cs="Arial"/>
          <w:b/>
          <w:kern w:val="2"/>
          <w:u w:val="single"/>
          <w:lang w:eastAsia="ja-JP"/>
        </w:rPr>
        <w:t xml:space="preserve">: </w:t>
      </w:r>
      <w:r>
        <w:rPr>
          <w:rFonts w:cs="Arial"/>
          <w:b/>
          <w:kern w:val="2"/>
          <w:u w:val="single"/>
          <w:lang w:eastAsia="ja-JP"/>
        </w:rPr>
        <w:t xml:space="preserve">UL cancelation includes SRS transmissions. </w:t>
      </w:r>
    </w:p>
    <w:p w14:paraId="477ADA52" w14:textId="77777777" w:rsidR="009611F6" w:rsidRDefault="009611F6" w:rsidP="009611F6">
      <w:pPr>
        <w:spacing w:after="0"/>
        <w:jc w:val="both"/>
        <w:rPr>
          <w:rFonts w:cs="Arial"/>
          <w:b/>
          <w:kern w:val="2"/>
          <w:u w:val="single"/>
          <w:lang w:eastAsia="ja-JP"/>
        </w:rPr>
      </w:pPr>
    </w:p>
    <w:p w14:paraId="4F16692F" w14:textId="038D4782" w:rsidR="009611F6" w:rsidRDefault="009611F6" w:rsidP="009611F6">
      <w:pPr>
        <w:spacing w:after="0"/>
        <w:jc w:val="both"/>
        <w:rPr>
          <w:rFonts w:cs="Arial"/>
          <w:b/>
          <w:kern w:val="2"/>
          <w:u w:val="single"/>
          <w:lang w:eastAsia="ja-JP"/>
        </w:rPr>
      </w:pPr>
      <w:r>
        <w:rPr>
          <w:rFonts w:cs="Arial"/>
          <w:b/>
          <w:kern w:val="2"/>
          <w:u w:val="single"/>
          <w:lang w:eastAsia="ja-JP"/>
        </w:rPr>
        <w:t>Proposal 2</w:t>
      </w:r>
      <w:r w:rsidRPr="00675B25">
        <w:rPr>
          <w:rFonts w:cs="Arial"/>
          <w:b/>
          <w:kern w:val="2"/>
          <w:u w:val="single"/>
          <w:lang w:eastAsia="ja-JP"/>
        </w:rPr>
        <w:t xml:space="preserve">: </w:t>
      </w:r>
      <w:r>
        <w:rPr>
          <w:rFonts w:cs="Arial"/>
          <w:b/>
          <w:kern w:val="2"/>
          <w:u w:val="single"/>
          <w:lang w:eastAsia="ja-JP"/>
        </w:rPr>
        <w:t xml:space="preserve">A gNB configures </w:t>
      </w:r>
      <w:r w:rsidR="00D620AB">
        <w:rPr>
          <w:rFonts w:cs="Arial"/>
          <w:b/>
          <w:kern w:val="2"/>
          <w:u w:val="single"/>
          <w:lang w:eastAsia="ja-JP"/>
        </w:rPr>
        <w:t xml:space="preserve">to a UE </w:t>
      </w:r>
      <w:r>
        <w:rPr>
          <w:rFonts w:cs="Arial"/>
          <w:b/>
          <w:kern w:val="2"/>
          <w:u w:val="single"/>
          <w:lang w:eastAsia="ja-JP"/>
        </w:rPr>
        <w:t xml:space="preserve">whether UL cancelation includes PUCCH or PRACH transmissions. </w:t>
      </w:r>
    </w:p>
    <w:p w14:paraId="3869CA3D" w14:textId="77777777" w:rsidR="00D12FFD" w:rsidRDefault="00D12FFD" w:rsidP="00C651C5">
      <w:pPr>
        <w:spacing w:after="0"/>
        <w:jc w:val="both"/>
        <w:rPr>
          <w:lang w:eastAsia="ko-KR"/>
        </w:rPr>
      </w:pPr>
    </w:p>
    <w:p w14:paraId="672D67D6" w14:textId="16DDD039" w:rsidR="009611F6" w:rsidRDefault="009611F6" w:rsidP="009611F6">
      <w:pPr>
        <w:spacing w:after="0"/>
        <w:jc w:val="both"/>
        <w:rPr>
          <w:rFonts w:cs="Arial"/>
          <w:b/>
          <w:kern w:val="2"/>
          <w:u w:val="single"/>
          <w:lang w:eastAsia="ja-JP"/>
        </w:rPr>
      </w:pPr>
      <w:r>
        <w:rPr>
          <w:rFonts w:cs="Arial"/>
          <w:b/>
          <w:kern w:val="2"/>
          <w:u w:val="single"/>
          <w:lang w:eastAsia="ja-JP"/>
        </w:rPr>
        <w:t>Proposal 3</w:t>
      </w:r>
      <w:r w:rsidRPr="00675B25">
        <w:rPr>
          <w:rFonts w:cs="Arial"/>
          <w:b/>
          <w:kern w:val="2"/>
          <w:u w:val="single"/>
          <w:lang w:eastAsia="ja-JP"/>
        </w:rPr>
        <w:t xml:space="preserve">: </w:t>
      </w:r>
      <w:r>
        <w:rPr>
          <w:rFonts w:cs="Arial"/>
          <w:b/>
          <w:kern w:val="2"/>
          <w:u w:val="single"/>
          <w:lang w:eastAsia="ja-JP"/>
        </w:rPr>
        <w:t>UL cancelation is only applicable to a PUSCH/PUCCH transmission in a slot w</w:t>
      </w:r>
      <w:r w:rsidR="00E95B15">
        <w:rPr>
          <w:rFonts w:cs="Arial"/>
          <w:b/>
          <w:kern w:val="2"/>
          <w:u w:val="single"/>
          <w:lang w:eastAsia="ja-JP"/>
        </w:rPr>
        <w:t>here</w:t>
      </w:r>
      <w:r>
        <w:rPr>
          <w:rFonts w:cs="Arial"/>
          <w:b/>
          <w:kern w:val="2"/>
          <w:u w:val="single"/>
          <w:lang w:eastAsia="ja-JP"/>
        </w:rPr>
        <w:t xml:space="preserve"> symbols </w:t>
      </w:r>
      <w:r w:rsidR="00E95B15">
        <w:rPr>
          <w:rFonts w:cs="Arial"/>
          <w:b/>
          <w:kern w:val="2"/>
          <w:u w:val="single"/>
          <w:lang w:eastAsia="ja-JP"/>
        </w:rPr>
        <w:t xml:space="preserve">are </w:t>
      </w:r>
      <w:r>
        <w:rPr>
          <w:rFonts w:cs="Arial"/>
          <w:b/>
          <w:kern w:val="2"/>
          <w:u w:val="single"/>
          <w:lang w:eastAsia="ja-JP"/>
        </w:rPr>
        <w:t xml:space="preserve">indicated for UL cancelation. </w:t>
      </w:r>
    </w:p>
    <w:p w14:paraId="529EDE46" w14:textId="77777777" w:rsidR="003B389B" w:rsidRDefault="003B389B" w:rsidP="00C651C5">
      <w:pPr>
        <w:spacing w:after="0"/>
        <w:jc w:val="both"/>
        <w:rPr>
          <w:lang w:eastAsia="ko-KR"/>
        </w:rPr>
      </w:pPr>
    </w:p>
    <w:p w14:paraId="3C24A79F" w14:textId="77777777" w:rsidR="00816DBF" w:rsidRPr="00816DBF" w:rsidRDefault="00816DBF" w:rsidP="00816DBF">
      <w:pPr>
        <w:spacing w:after="0"/>
        <w:jc w:val="both"/>
        <w:rPr>
          <w:rFonts w:cs="Arial"/>
          <w:b/>
          <w:kern w:val="2"/>
          <w:u w:val="single"/>
          <w:lang w:eastAsia="ja-JP"/>
        </w:rPr>
      </w:pPr>
      <w:r w:rsidRPr="00816DBF">
        <w:rPr>
          <w:rFonts w:cs="Arial"/>
          <w:b/>
          <w:kern w:val="2"/>
          <w:u w:val="single"/>
          <w:lang w:eastAsia="ja-JP"/>
        </w:rPr>
        <w:t xml:space="preserve">Proposal 4: A UE that cancels a transmission in a slot based on an UL CI indication does not expect to be scheduled another transmission in the slot. </w:t>
      </w:r>
    </w:p>
    <w:p w14:paraId="13961EA0" w14:textId="77777777" w:rsidR="00816DBF" w:rsidRDefault="00816DBF" w:rsidP="009611F6">
      <w:pPr>
        <w:spacing w:after="0"/>
        <w:jc w:val="both"/>
        <w:rPr>
          <w:rFonts w:cs="Arial"/>
          <w:b/>
          <w:kern w:val="2"/>
          <w:u w:val="single"/>
          <w:lang w:eastAsia="ja-JP"/>
        </w:rPr>
      </w:pPr>
    </w:p>
    <w:p w14:paraId="07439594" w14:textId="0D50505A" w:rsidR="009611F6" w:rsidRDefault="009611F6" w:rsidP="009611F6">
      <w:pPr>
        <w:spacing w:after="0"/>
        <w:jc w:val="both"/>
        <w:rPr>
          <w:rFonts w:cs="Arial"/>
          <w:b/>
          <w:kern w:val="2"/>
          <w:u w:val="single"/>
          <w:lang w:eastAsia="ja-JP"/>
        </w:rPr>
      </w:pPr>
      <w:r>
        <w:rPr>
          <w:rFonts w:cs="Arial"/>
          <w:b/>
          <w:kern w:val="2"/>
          <w:u w:val="single"/>
          <w:lang w:eastAsia="ja-JP"/>
        </w:rPr>
        <w:t xml:space="preserve">Proposal </w:t>
      </w:r>
      <w:r w:rsidR="00816DBF">
        <w:rPr>
          <w:rFonts w:cs="Arial"/>
          <w:b/>
          <w:kern w:val="2"/>
          <w:u w:val="single"/>
          <w:lang w:eastAsia="ja-JP"/>
        </w:rPr>
        <w:t>5</w:t>
      </w:r>
      <w:r w:rsidRPr="00675B25">
        <w:rPr>
          <w:rFonts w:cs="Arial"/>
          <w:b/>
          <w:kern w:val="2"/>
          <w:u w:val="single"/>
          <w:lang w:eastAsia="ja-JP"/>
        </w:rPr>
        <w:t xml:space="preserve">: </w:t>
      </w:r>
      <w:r>
        <w:rPr>
          <w:rFonts w:cs="Arial"/>
          <w:b/>
          <w:kern w:val="2"/>
          <w:u w:val="single"/>
          <w:lang w:eastAsia="ja-JP"/>
        </w:rPr>
        <w:t xml:space="preserve">Consider a UE capability for enhanced PDCCH monitoring when the UE </w:t>
      </w:r>
      <w:r w:rsidR="007817BB">
        <w:rPr>
          <w:rFonts w:cs="Arial"/>
          <w:b/>
          <w:kern w:val="2"/>
          <w:u w:val="single"/>
          <w:lang w:eastAsia="ja-JP"/>
        </w:rPr>
        <w:t>indicates a capability to</w:t>
      </w:r>
      <w:r>
        <w:rPr>
          <w:rFonts w:cs="Arial"/>
          <w:b/>
          <w:kern w:val="2"/>
          <w:u w:val="single"/>
          <w:lang w:eastAsia="ja-JP"/>
        </w:rPr>
        <w:t xml:space="preserve"> </w:t>
      </w:r>
      <w:r w:rsidR="007817BB">
        <w:rPr>
          <w:rFonts w:cs="Arial"/>
          <w:b/>
          <w:kern w:val="2"/>
          <w:u w:val="single"/>
          <w:lang w:eastAsia="ja-JP"/>
        </w:rPr>
        <w:t>support</w:t>
      </w:r>
      <w:r>
        <w:rPr>
          <w:rFonts w:cs="Arial"/>
          <w:b/>
          <w:kern w:val="2"/>
          <w:u w:val="single"/>
          <w:lang w:eastAsia="ja-JP"/>
        </w:rPr>
        <w:t xml:space="preserve"> UL CI. Revisit after </w:t>
      </w:r>
      <w:r w:rsidR="007817BB">
        <w:rPr>
          <w:rFonts w:cs="Arial"/>
          <w:b/>
          <w:kern w:val="2"/>
          <w:u w:val="single"/>
          <w:lang w:eastAsia="ja-JP"/>
        </w:rPr>
        <w:t>finalizing</w:t>
      </w:r>
      <w:r>
        <w:rPr>
          <w:rFonts w:cs="Arial"/>
          <w:b/>
          <w:kern w:val="2"/>
          <w:u w:val="single"/>
          <w:lang w:eastAsia="ja-JP"/>
        </w:rPr>
        <w:t xml:space="preserve"> PDCCH monitoring for a UE supporting both eMBB and URLLC. </w:t>
      </w:r>
    </w:p>
    <w:p w14:paraId="33661A04" w14:textId="77777777" w:rsidR="00D7275E" w:rsidRDefault="00D7275E" w:rsidP="00D7275E">
      <w:pPr>
        <w:spacing w:after="0"/>
        <w:jc w:val="both"/>
        <w:rPr>
          <w:rFonts w:cs="Arial"/>
          <w:b/>
          <w:kern w:val="2"/>
          <w:u w:val="single"/>
          <w:lang w:eastAsia="ja-JP"/>
        </w:rPr>
      </w:pPr>
    </w:p>
    <w:p w14:paraId="591BADE4" w14:textId="5D27554D" w:rsidR="009611F6" w:rsidRDefault="009611F6" w:rsidP="009611F6">
      <w:pPr>
        <w:spacing w:after="0"/>
        <w:jc w:val="both"/>
        <w:rPr>
          <w:rFonts w:cs="Arial"/>
          <w:b/>
          <w:kern w:val="2"/>
          <w:u w:val="single"/>
          <w:lang w:eastAsia="ja-JP"/>
        </w:rPr>
      </w:pPr>
      <w:r>
        <w:rPr>
          <w:rFonts w:cs="Arial"/>
          <w:b/>
          <w:kern w:val="2"/>
          <w:u w:val="single"/>
          <w:lang w:eastAsia="ja-JP"/>
        </w:rPr>
        <w:t xml:space="preserve">Proposal </w:t>
      </w:r>
      <w:r w:rsidR="00816DBF">
        <w:rPr>
          <w:rFonts w:cs="Arial"/>
          <w:b/>
          <w:kern w:val="2"/>
          <w:u w:val="single"/>
          <w:lang w:eastAsia="ja-JP"/>
        </w:rPr>
        <w:t>6</w:t>
      </w:r>
      <w:r w:rsidRPr="00675B25">
        <w:rPr>
          <w:rFonts w:cs="Arial"/>
          <w:b/>
          <w:kern w:val="2"/>
          <w:u w:val="single"/>
          <w:lang w:eastAsia="ja-JP"/>
        </w:rPr>
        <w:t xml:space="preserve">: </w:t>
      </w:r>
      <w:r>
        <w:rPr>
          <w:rFonts w:cs="Arial"/>
          <w:b/>
          <w:kern w:val="2"/>
          <w:u w:val="single"/>
          <w:lang w:eastAsia="ja-JP"/>
        </w:rPr>
        <w:t>The cancelation information is applicable relative to a symbol that is after the last symbol of the PDCCH providing the DCI format with the cancelation information by a number of symbols equal to the PUSCH processing time for UE processing capability 2</w:t>
      </w:r>
      <w:r w:rsidRPr="00675B25">
        <w:rPr>
          <w:rFonts w:cs="Arial"/>
          <w:b/>
          <w:kern w:val="2"/>
          <w:u w:val="single"/>
          <w:lang w:eastAsia="ja-JP"/>
        </w:rPr>
        <w:t>.</w:t>
      </w:r>
    </w:p>
    <w:p w14:paraId="15EAEFBA" w14:textId="77777777" w:rsidR="009611F6" w:rsidRDefault="009611F6" w:rsidP="009611F6">
      <w:pPr>
        <w:spacing w:after="0"/>
        <w:jc w:val="both"/>
        <w:rPr>
          <w:rFonts w:cs="Arial"/>
          <w:b/>
          <w:kern w:val="2"/>
          <w:u w:val="single"/>
          <w:lang w:eastAsia="ja-JP"/>
        </w:rPr>
      </w:pPr>
    </w:p>
    <w:p w14:paraId="70FB7B9F" w14:textId="49004530" w:rsidR="009611F6" w:rsidRPr="00675B25" w:rsidRDefault="009611F6" w:rsidP="009611F6">
      <w:pPr>
        <w:spacing w:after="0"/>
        <w:jc w:val="both"/>
        <w:rPr>
          <w:rFonts w:cs="Arial"/>
          <w:kern w:val="2"/>
          <w:lang w:eastAsia="ja-JP"/>
        </w:rPr>
      </w:pPr>
      <w:r>
        <w:rPr>
          <w:rFonts w:cs="Arial"/>
          <w:b/>
          <w:kern w:val="2"/>
          <w:u w:val="single"/>
          <w:lang w:eastAsia="ja-JP"/>
        </w:rPr>
        <w:t xml:space="preserve">Proposal </w:t>
      </w:r>
      <w:r w:rsidR="00816DBF">
        <w:rPr>
          <w:rFonts w:cs="Arial"/>
          <w:b/>
          <w:kern w:val="2"/>
          <w:u w:val="single"/>
          <w:lang w:eastAsia="ja-JP"/>
        </w:rPr>
        <w:t>7</w:t>
      </w:r>
      <w:r w:rsidRPr="00675B25">
        <w:rPr>
          <w:rFonts w:cs="Arial"/>
          <w:b/>
          <w:kern w:val="2"/>
          <w:u w:val="single"/>
          <w:lang w:eastAsia="ja-JP"/>
        </w:rPr>
        <w:t xml:space="preserve">: </w:t>
      </w:r>
      <w:r>
        <w:rPr>
          <w:rFonts w:cs="Arial"/>
          <w:b/>
          <w:kern w:val="2"/>
          <w:u w:val="single"/>
          <w:lang w:eastAsia="ja-JP"/>
        </w:rPr>
        <w:t>The cancelation information includes either the first symbol and the number of symbols or a bit-map of symbols for cancelation of transmissions</w:t>
      </w:r>
      <w:r w:rsidRPr="00675B25">
        <w:rPr>
          <w:rFonts w:cs="Arial"/>
          <w:b/>
          <w:kern w:val="2"/>
          <w:u w:val="single"/>
          <w:lang w:eastAsia="ja-JP"/>
        </w:rPr>
        <w:t xml:space="preserve">. </w:t>
      </w:r>
    </w:p>
    <w:p w14:paraId="7AC286C8" w14:textId="77777777" w:rsidR="009611F6" w:rsidRDefault="009611F6" w:rsidP="009611F6">
      <w:pPr>
        <w:spacing w:after="0"/>
        <w:jc w:val="both"/>
        <w:rPr>
          <w:lang w:eastAsia="ja-JP"/>
        </w:rPr>
      </w:pPr>
    </w:p>
    <w:p w14:paraId="13B9A8F6" w14:textId="2A6B1097" w:rsidR="009611F6" w:rsidRPr="00675B25" w:rsidRDefault="009611F6" w:rsidP="009611F6">
      <w:pPr>
        <w:spacing w:after="0"/>
        <w:jc w:val="both"/>
        <w:rPr>
          <w:rFonts w:cs="Arial"/>
          <w:kern w:val="2"/>
          <w:lang w:eastAsia="ja-JP"/>
        </w:rPr>
      </w:pPr>
      <w:r>
        <w:rPr>
          <w:rFonts w:cs="Arial"/>
          <w:b/>
          <w:kern w:val="2"/>
          <w:u w:val="single"/>
          <w:lang w:eastAsia="ja-JP"/>
        </w:rPr>
        <w:t xml:space="preserve">Proposal </w:t>
      </w:r>
      <w:r w:rsidR="00816DBF">
        <w:rPr>
          <w:rFonts w:cs="Arial"/>
          <w:b/>
          <w:kern w:val="2"/>
          <w:u w:val="single"/>
          <w:lang w:eastAsia="ja-JP"/>
        </w:rPr>
        <w:t>8</w:t>
      </w:r>
      <w:r w:rsidRPr="00675B25">
        <w:rPr>
          <w:rFonts w:cs="Arial"/>
          <w:b/>
          <w:kern w:val="2"/>
          <w:u w:val="single"/>
          <w:lang w:eastAsia="ja-JP"/>
        </w:rPr>
        <w:t xml:space="preserve">: </w:t>
      </w:r>
      <w:r>
        <w:rPr>
          <w:rFonts w:cs="Arial"/>
          <w:b/>
          <w:kern w:val="2"/>
          <w:u w:val="single"/>
          <w:lang w:eastAsia="ja-JP"/>
        </w:rPr>
        <w:t>The time-domain and frequency-domain granularity for the cancelation information is configurable</w:t>
      </w:r>
      <w:r w:rsidRPr="00675B25">
        <w:rPr>
          <w:rFonts w:cs="Arial"/>
          <w:b/>
          <w:kern w:val="2"/>
          <w:u w:val="single"/>
          <w:lang w:eastAsia="ja-JP"/>
        </w:rPr>
        <w:t xml:space="preserve">. </w:t>
      </w:r>
    </w:p>
    <w:p w14:paraId="5493940C" w14:textId="77777777" w:rsidR="009611F6" w:rsidRDefault="009611F6" w:rsidP="009611F6">
      <w:pPr>
        <w:spacing w:after="0"/>
        <w:jc w:val="both"/>
        <w:rPr>
          <w:lang w:eastAsia="ja-JP"/>
        </w:rPr>
      </w:pPr>
    </w:p>
    <w:p w14:paraId="794EC8F1" w14:textId="77777777" w:rsidR="00C1240A" w:rsidRPr="00675B25" w:rsidRDefault="00C1240A" w:rsidP="00C1240A">
      <w:pPr>
        <w:spacing w:after="0"/>
        <w:jc w:val="both"/>
        <w:rPr>
          <w:rFonts w:cs="Arial"/>
          <w:kern w:val="2"/>
          <w:lang w:eastAsia="ja-JP"/>
        </w:rPr>
      </w:pPr>
      <w:r>
        <w:rPr>
          <w:rFonts w:cs="Arial"/>
          <w:b/>
          <w:kern w:val="2"/>
          <w:u w:val="single"/>
          <w:lang w:eastAsia="ja-JP"/>
        </w:rPr>
        <w:t>Proposal 9</w:t>
      </w:r>
      <w:r w:rsidRPr="00675B25">
        <w:rPr>
          <w:rFonts w:cs="Arial"/>
          <w:b/>
          <w:kern w:val="2"/>
          <w:u w:val="single"/>
          <w:lang w:eastAsia="ja-JP"/>
        </w:rPr>
        <w:t xml:space="preserve">: </w:t>
      </w:r>
      <w:r>
        <w:rPr>
          <w:rFonts w:cs="Arial"/>
          <w:b/>
          <w:kern w:val="2"/>
          <w:u w:val="single"/>
          <w:lang w:eastAsia="ja-JP"/>
        </w:rPr>
        <w:t>GC-DCI for UL CI is based on DCI format 2_1 and uses a time/frequency bit-map indication</w:t>
      </w:r>
      <w:r w:rsidRPr="00675B25">
        <w:rPr>
          <w:rFonts w:cs="Arial"/>
          <w:b/>
          <w:kern w:val="2"/>
          <w:u w:val="single"/>
          <w:lang w:eastAsia="ja-JP"/>
        </w:rPr>
        <w:t xml:space="preserve">. </w:t>
      </w:r>
    </w:p>
    <w:p w14:paraId="23FA52E2" w14:textId="77777777" w:rsidR="00B203A0" w:rsidRDefault="00B203A0" w:rsidP="009611F6">
      <w:pPr>
        <w:spacing w:after="0"/>
        <w:jc w:val="both"/>
        <w:rPr>
          <w:rFonts w:cs="Arial"/>
          <w:b/>
          <w:kern w:val="2"/>
          <w:u w:val="single"/>
          <w:lang w:eastAsia="ja-JP"/>
        </w:rPr>
      </w:pPr>
    </w:p>
    <w:p w14:paraId="651C8D77" w14:textId="506D1D49" w:rsidR="009611F6" w:rsidRPr="00B0675F" w:rsidRDefault="009611F6" w:rsidP="009611F6">
      <w:pPr>
        <w:spacing w:after="0"/>
        <w:jc w:val="both"/>
        <w:rPr>
          <w:rFonts w:cs="Arial"/>
          <w:b/>
          <w:kern w:val="2"/>
          <w:u w:val="single"/>
          <w:lang w:eastAsia="ja-JP"/>
        </w:rPr>
      </w:pPr>
      <w:r w:rsidRPr="00B0675F">
        <w:rPr>
          <w:rFonts w:cs="Arial"/>
          <w:b/>
          <w:kern w:val="2"/>
          <w:u w:val="single"/>
          <w:lang w:eastAsia="ja-JP"/>
        </w:rPr>
        <w:t xml:space="preserve">Proposal </w:t>
      </w:r>
      <w:r w:rsidR="00B203A0">
        <w:rPr>
          <w:rFonts w:cs="Arial"/>
          <w:b/>
          <w:kern w:val="2"/>
          <w:u w:val="single"/>
          <w:lang w:eastAsia="ja-JP"/>
        </w:rPr>
        <w:t>10</w:t>
      </w:r>
      <w:r w:rsidRPr="00B0675F">
        <w:rPr>
          <w:rFonts w:cs="Arial"/>
          <w:b/>
          <w:kern w:val="2"/>
          <w:u w:val="single"/>
          <w:lang w:eastAsia="ja-JP"/>
        </w:rPr>
        <w:t>: A</w:t>
      </w:r>
      <w:r>
        <w:rPr>
          <w:rFonts w:cs="Arial"/>
          <w:b/>
          <w:kern w:val="2"/>
          <w:u w:val="single"/>
          <w:lang w:eastAsia="ja-JP"/>
        </w:rPr>
        <w:t xml:space="preserve"> DG-PUSCH transmission can include</w:t>
      </w:r>
      <w:r w:rsidRPr="00B0675F">
        <w:rPr>
          <w:rFonts w:cs="Arial"/>
          <w:b/>
          <w:kern w:val="2"/>
          <w:u w:val="single"/>
          <w:lang w:eastAsia="ja-JP"/>
        </w:rPr>
        <w:t xml:space="preserve"> symbols indicated as DL </w:t>
      </w:r>
      <w:r>
        <w:rPr>
          <w:rFonts w:cs="Arial"/>
          <w:b/>
          <w:kern w:val="2"/>
          <w:u w:val="single"/>
          <w:lang w:eastAsia="ja-JP"/>
        </w:rPr>
        <w:t xml:space="preserve">symbols </w:t>
      </w:r>
      <w:r w:rsidRPr="00B0675F">
        <w:rPr>
          <w:rFonts w:cs="Arial"/>
          <w:b/>
          <w:kern w:val="2"/>
          <w:u w:val="single"/>
          <w:lang w:eastAsia="ja-JP"/>
        </w:rPr>
        <w:t xml:space="preserve">by </w:t>
      </w:r>
      <w:r w:rsidRPr="00B0675F">
        <w:rPr>
          <w:b/>
          <w:i/>
          <w:u w:val="single"/>
        </w:rPr>
        <w:t>TDD-UL-DL-ConfigurationCommon</w:t>
      </w:r>
      <w:r w:rsidRPr="00B0675F">
        <w:rPr>
          <w:b/>
          <w:u w:val="single"/>
        </w:rPr>
        <w:t xml:space="preserve"> or </w:t>
      </w:r>
      <w:r w:rsidRPr="00B0675F">
        <w:rPr>
          <w:b/>
          <w:i/>
          <w:u w:val="single"/>
        </w:rPr>
        <w:t>TDD-UL-DL-ConfigurationDedicated</w:t>
      </w:r>
      <w:r w:rsidRPr="00B0675F">
        <w:rPr>
          <w:rFonts w:cs="Arial"/>
          <w:b/>
          <w:kern w:val="2"/>
          <w:u w:val="single"/>
          <w:lang w:eastAsia="ja-JP"/>
        </w:rPr>
        <w:t xml:space="preserve">. </w:t>
      </w:r>
    </w:p>
    <w:p w14:paraId="5DFBD8F1" w14:textId="77777777" w:rsidR="004728F8" w:rsidRDefault="004728F8" w:rsidP="00731DEA">
      <w:pPr>
        <w:spacing w:after="0"/>
        <w:jc w:val="both"/>
        <w:rPr>
          <w:rFonts w:cs="Arial"/>
          <w:b/>
          <w:kern w:val="2"/>
          <w:u w:val="single"/>
          <w:lang w:eastAsia="ja-JP"/>
        </w:rPr>
      </w:pPr>
    </w:p>
    <w:p w14:paraId="2E1D276D" w14:textId="50E40CB3" w:rsidR="009611F6" w:rsidRDefault="009611F6" w:rsidP="009611F6">
      <w:pPr>
        <w:spacing w:after="0"/>
        <w:jc w:val="both"/>
        <w:rPr>
          <w:rFonts w:cs="Arial"/>
          <w:b/>
          <w:kern w:val="2"/>
          <w:u w:val="single"/>
          <w:lang w:eastAsia="ja-JP"/>
        </w:rPr>
      </w:pPr>
      <w:r>
        <w:rPr>
          <w:rFonts w:cs="Arial"/>
          <w:b/>
          <w:kern w:val="2"/>
          <w:u w:val="single"/>
          <w:lang w:eastAsia="ja-JP"/>
        </w:rPr>
        <w:lastRenderedPageBreak/>
        <w:t xml:space="preserve">Proposal </w:t>
      </w:r>
      <w:r w:rsidR="00816DBF">
        <w:rPr>
          <w:rFonts w:cs="Arial"/>
          <w:b/>
          <w:kern w:val="2"/>
          <w:u w:val="single"/>
          <w:lang w:eastAsia="ja-JP"/>
        </w:rPr>
        <w:t>1</w:t>
      </w:r>
      <w:r w:rsidR="00B203A0">
        <w:rPr>
          <w:rFonts w:cs="Arial"/>
          <w:b/>
          <w:kern w:val="2"/>
          <w:u w:val="single"/>
          <w:lang w:eastAsia="ja-JP"/>
        </w:rPr>
        <w:t>1</w:t>
      </w:r>
      <w:r w:rsidRPr="007D2FD6">
        <w:rPr>
          <w:rFonts w:cs="Arial"/>
          <w:b/>
          <w:kern w:val="2"/>
          <w:u w:val="single"/>
          <w:lang w:eastAsia="ja-JP"/>
        </w:rPr>
        <w:t xml:space="preserve">: </w:t>
      </w:r>
      <w:r>
        <w:rPr>
          <w:rFonts w:cs="Arial"/>
          <w:b/>
          <w:kern w:val="2"/>
          <w:u w:val="single"/>
          <w:lang w:eastAsia="ja-JP"/>
        </w:rPr>
        <w:t xml:space="preserve">A UE receiving PDSCH can be configured to puncture the PDSCH reception in the CORESET of the PDCCH providing </w:t>
      </w:r>
      <w:r w:rsidR="007817BB">
        <w:rPr>
          <w:rFonts w:cs="Arial"/>
          <w:b/>
          <w:kern w:val="2"/>
          <w:u w:val="single"/>
          <w:lang w:eastAsia="ja-JP"/>
        </w:rPr>
        <w:t>a</w:t>
      </w:r>
      <w:r>
        <w:rPr>
          <w:rFonts w:cs="Arial"/>
          <w:b/>
          <w:kern w:val="2"/>
          <w:u w:val="single"/>
          <w:lang w:eastAsia="ja-JP"/>
        </w:rPr>
        <w:t xml:space="preserve"> DCI format for UL CI depending on whether or not the UE detects the DCI format</w:t>
      </w:r>
      <w:r w:rsidRPr="007D2FD6">
        <w:rPr>
          <w:rFonts w:cs="Arial"/>
          <w:b/>
          <w:kern w:val="2"/>
          <w:u w:val="single"/>
          <w:lang w:eastAsia="ja-JP"/>
        </w:rPr>
        <w:t xml:space="preserve">. </w:t>
      </w:r>
    </w:p>
    <w:p w14:paraId="2117A8C3" w14:textId="77777777" w:rsidR="0063648A" w:rsidRDefault="0063648A" w:rsidP="00D7275E">
      <w:pPr>
        <w:spacing w:after="0"/>
        <w:jc w:val="both"/>
        <w:rPr>
          <w:rFonts w:cs="Arial"/>
          <w:b/>
          <w:kern w:val="2"/>
          <w:u w:val="single"/>
          <w:lang w:eastAsia="ja-JP"/>
        </w:rPr>
      </w:pPr>
    </w:p>
    <w:p w14:paraId="0891948C" w14:textId="77777777" w:rsidR="00482D8F" w:rsidRPr="00482D8F" w:rsidRDefault="00482D8F" w:rsidP="00482D8F">
      <w:pPr>
        <w:spacing w:after="0"/>
        <w:jc w:val="both"/>
        <w:rPr>
          <w:b/>
          <w:kern w:val="2"/>
          <w:u w:val="single"/>
          <w:lang w:eastAsia="ja-JP"/>
        </w:rPr>
      </w:pPr>
      <w:r w:rsidRPr="00482D8F">
        <w:rPr>
          <w:b/>
          <w:kern w:val="2"/>
          <w:u w:val="single"/>
          <w:lang w:eastAsia="ja-JP"/>
        </w:rPr>
        <w:t xml:space="preserve">Proposal 12: 2 bits are used to indicate a value of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O_UE_PUSCH,</m:t>
            </m:r>
            <m:r>
              <m:rPr>
                <m:sty m:val="bi"/>
              </m:rPr>
              <w:rPr>
                <w:rFonts w:ascii="Cambria Math" w:hAnsi="Cambria Math"/>
                <w:u w:val="single"/>
              </w:rPr>
              <m:t>b</m:t>
            </m:r>
            <m:r>
              <m:rPr>
                <m:sty m:val="b"/>
              </m:rPr>
              <w:rPr>
                <w:rFonts w:ascii="Cambria Math" w:hAnsi="Cambria Math"/>
                <w:u w:val="single"/>
              </w:rPr>
              <m:t>,</m:t>
            </m:r>
            <m:r>
              <m:rPr>
                <m:sty m:val="bi"/>
              </m:rPr>
              <w:rPr>
                <w:rFonts w:ascii="Cambria Math" w:hAnsi="Cambria Math"/>
                <w:u w:val="single"/>
              </w:rPr>
              <m:t>f</m:t>
            </m:r>
            <m:r>
              <m:rPr>
                <m:sty m:val="b"/>
              </m:rPr>
              <w:rPr>
                <w:rFonts w:ascii="Cambria Math" w:hAnsi="Cambria Math"/>
                <w:u w:val="single"/>
              </w:rPr>
              <m:t>,</m:t>
            </m:r>
            <m:r>
              <m:rPr>
                <m:sty m:val="bi"/>
              </m:rPr>
              <w:rPr>
                <w:rFonts w:ascii="Cambria Math" w:hAnsi="Cambria Math"/>
                <w:u w:val="single"/>
              </w:rPr>
              <m:t>c</m:t>
            </m:r>
            <m:ctrlPr>
              <w:rPr>
                <w:rFonts w:ascii="Cambria Math" w:hAnsi="Cambria Math"/>
                <w:b/>
                <w:u w:val="single"/>
              </w:rPr>
            </m:ctrlPr>
          </m:sub>
        </m:sSub>
      </m:oMath>
      <w:r w:rsidRPr="00482D8F">
        <w:rPr>
          <w:b/>
          <w:kern w:val="2"/>
          <w:u w:val="single"/>
          <w:lang w:eastAsia="ja-JP"/>
        </w:rPr>
        <w:t xml:space="preserve">. </w:t>
      </w:r>
    </w:p>
    <w:p w14:paraId="1442BB5E" w14:textId="77777777" w:rsidR="00482D8F" w:rsidRDefault="00482D8F" w:rsidP="009611F6">
      <w:pPr>
        <w:spacing w:after="0"/>
        <w:jc w:val="both"/>
        <w:rPr>
          <w:rFonts w:cs="Arial"/>
          <w:b/>
          <w:kern w:val="2"/>
          <w:u w:val="single"/>
          <w:lang w:eastAsia="ja-JP"/>
        </w:rPr>
      </w:pPr>
    </w:p>
    <w:p w14:paraId="02ABC30B" w14:textId="22BBBAAC" w:rsidR="009611F6" w:rsidRDefault="009611F6" w:rsidP="009611F6">
      <w:pPr>
        <w:spacing w:after="0"/>
        <w:jc w:val="both"/>
        <w:rPr>
          <w:rFonts w:cs="Arial"/>
          <w:b/>
          <w:kern w:val="2"/>
          <w:u w:val="single"/>
          <w:lang w:eastAsia="ja-JP"/>
        </w:rPr>
      </w:pPr>
      <w:r>
        <w:rPr>
          <w:rFonts w:cs="Arial"/>
          <w:b/>
          <w:kern w:val="2"/>
          <w:u w:val="single"/>
          <w:lang w:eastAsia="ja-JP"/>
        </w:rPr>
        <w:t>Proposal 1</w:t>
      </w:r>
      <w:r w:rsidR="00482D8F">
        <w:rPr>
          <w:rFonts w:cs="Arial"/>
          <w:b/>
          <w:kern w:val="2"/>
          <w:u w:val="single"/>
          <w:lang w:eastAsia="ja-JP"/>
        </w:rPr>
        <w:t>3</w:t>
      </w:r>
      <w:r w:rsidRPr="007D2FD6">
        <w:rPr>
          <w:rFonts w:cs="Arial"/>
          <w:b/>
          <w:kern w:val="2"/>
          <w:u w:val="single"/>
          <w:lang w:eastAsia="ja-JP"/>
        </w:rPr>
        <w:t xml:space="preserve">: </w:t>
      </w:r>
      <w:r>
        <w:rPr>
          <w:rFonts w:cs="Arial"/>
          <w:b/>
          <w:kern w:val="2"/>
          <w:u w:val="single"/>
          <w:lang w:eastAsia="ja-JP"/>
        </w:rPr>
        <w:t xml:space="preserve">A GC-DCI format provides UL CI for CG-PUSCH transmissions. </w:t>
      </w:r>
    </w:p>
    <w:p w14:paraId="12661E58" w14:textId="77777777" w:rsidR="009611F6" w:rsidRDefault="009611F6" w:rsidP="009611F6">
      <w:pPr>
        <w:spacing w:after="0"/>
        <w:jc w:val="both"/>
        <w:rPr>
          <w:rFonts w:cs="Arial"/>
          <w:b/>
          <w:kern w:val="2"/>
          <w:u w:val="single"/>
          <w:lang w:eastAsia="ja-JP"/>
        </w:rPr>
      </w:pPr>
    </w:p>
    <w:p w14:paraId="0256073E" w14:textId="569B7734" w:rsidR="00107899" w:rsidRDefault="00107899" w:rsidP="00107899">
      <w:pPr>
        <w:spacing w:after="0"/>
        <w:jc w:val="both"/>
        <w:rPr>
          <w:rFonts w:cs="Arial"/>
          <w:b/>
          <w:kern w:val="2"/>
          <w:u w:val="single"/>
          <w:lang w:eastAsia="ja-JP"/>
        </w:rPr>
      </w:pPr>
      <w:r>
        <w:rPr>
          <w:rFonts w:cs="Arial"/>
          <w:b/>
          <w:kern w:val="2"/>
          <w:u w:val="single"/>
          <w:lang w:eastAsia="ja-JP"/>
        </w:rPr>
        <w:t>Proposal 1</w:t>
      </w:r>
      <w:r w:rsidR="00482D8F">
        <w:rPr>
          <w:rFonts w:cs="Arial"/>
          <w:b/>
          <w:kern w:val="2"/>
          <w:u w:val="single"/>
          <w:lang w:eastAsia="ja-JP"/>
        </w:rPr>
        <w:t>4</w:t>
      </w:r>
      <w:bookmarkStart w:id="4" w:name="_GoBack"/>
      <w:bookmarkEnd w:id="4"/>
      <w:r w:rsidRPr="007D2FD6">
        <w:rPr>
          <w:rFonts w:cs="Arial"/>
          <w:b/>
          <w:kern w:val="2"/>
          <w:u w:val="single"/>
          <w:lang w:eastAsia="ja-JP"/>
        </w:rPr>
        <w:t xml:space="preserve">: </w:t>
      </w:r>
      <w:r>
        <w:rPr>
          <w:rFonts w:cs="Arial"/>
          <w:b/>
          <w:kern w:val="2"/>
          <w:u w:val="single"/>
          <w:lang w:eastAsia="ja-JP"/>
        </w:rPr>
        <w:t xml:space="preserve">Based on UL CI, a UE selects a CG-PUSCH resource with the fewest canceled REs for transmission and, if needed, rate matches the CG-PUSCH transmission in non-canceled REs. </w:t>
      </w:r>
    </w:p>
    <w:p w14:paraId="1676D646" w14:textId="77777777" w:rsidR="00731DEA" w:rsidRDefault="00731DEA" w:rsidP="006065AB">
      <w:pPr>
        <w:spacing w:after="0"/>
        <w:jc w:val="both"/>
        <w:rPr>
          <w:rFonts w:cs="Arial"/>
          <w:kern w:val="2"/>
          <w:lang w:eastAsia="ja-JP"/>
        </w:rPr>
      </w:pPr>
    </w:p>
    <w:p w14:paraId="71A70358" w14:textId="0290EE58" w:rsidR="009A7889" w:rsidRDefault="009A7889" w:rsidP="00C651C5">
      <w:pPr>
        <w:spacing w:after="0"/>
        <w:jc w:val="both"/>
        <w:rPr>
          <w:rFonts w:cs="Arial"/>
          <w:b/>
          <w:kern w:val="2"/>
          <w:u w:val="single"/>
          <w:lang w:eastAsia="ja-JP"/>
        </w:rPr>
      </w:pPr>
    </w:p>
    <w:p w14:paraId="0D145D58" w14:textId="40A05666" w:rsidR="009611F6" w:rsidRPr="009611F6" w:rsidRDefault="009611F6" w:rsidP="00C651C5">
      <w:pPr>
        <w:spacing w:after="0"/>
        <w:jc w:val="both"/>
        <w:rPr>
          <w:rFonts w:cs="Arial"/>
          <w:bCs/>
          <w:kern w:val="2"/>
          <w:lang w:eastAsia="ja-JP"/>
        </w:rPr>
      </w:pPr>
      <w:r w:rsidRPr="009611F6">
        <w:rPr>
          <w:rFonts w:cs="Arial"/>
          <w:bCs/>
          <w:kern w:val="2"/>
          <w:lang w:eastAsia="ja-JP"/>
        </w:rPr>
        <w:t>In addition, the following observations are made.</w:t>
      </w:r>
    </w:p>
    <w:p w14:paraId="621F6490" w14:textId="77777777" w:rsidR="009611F6" w:rsidRDefault="009611F6" w:rsidP="00C651C5">
      <w:pPr>
        <w:spacing w:after="0"/>
        <w:jc w:val="both"/>
        <w:rPr>
          <w:rFonts w:cs="Arial"/>
          <w:b/>
          <w:kern w:val="2"/>
          <w:u w:val="single"/>
          <w:lang w:eastAsia="ja-JP"/>
        </w:rPr>
      </w:pPr>
    </w:p>
    <w:p w14:paraId="6A55F651" w14:textId="77777777" w:rsidR="009611F6" w:rsidRDefault="009611F6" w:rsidP="009611F6">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a sequence or a UE-specific DCI format for UL cancelation. </w:t>
      </w:r>
    </w:p>
    <w:p w14:paraId="27D7C5BD" w14:textId="62F8CFF0" w:rsidR="009611F6" w:rsidRDefault="009611F6" w:rsidP="00C651C5">
      <w:pPr>
        <w:spacing w:after="0"/>
        <w:jc w:val="both"/>
        <w:rPr>
          <w:lang w:eastAsia="ko-KR"/>
        </w:rPr>
      </w:pPr>
    </w:p>
    <w:p w14:paraId="31ECE88A" w14:textId="375EAC67" w:rsidR="009611F6" w:rsidRDefault="009611F6" w:rsidP="009611F6">
      <w:pPr>
        <w:spacing w:after="0"/>
        <w:jc w:val="both"/>
        <w:rPr>
          <w:rFonts w:cs="Arial"/>
          <w:kern w:val="2"/>
          <w:u w:val="single"/>
          <w:lang w:eastAsia="ja-JP"/>
        </w:rPr>
      </w:pPr>
      <w:r w:rsidRPr="00675B25">
        <w:rPr>
          <w:rFonts w:cs="Arial"/>
          <w:b/>
          <w:kern w:val="2"/>
          <w:u w:val="single"/>
          <w:lang w:eastAsia="ja-JP"/>
        </w:rPr>
        <w:t xml:space="preserve">Observation </w:t>
      </w:r>
      <w:r w:rsidR="0031418C">
        <w:rPr>
          <w:rFonts w:eastAsia="SimSun" w:cs="Arial"/>
          <w:b/>
          <w:kern w:val="2"/>
          <w:u w:val="single"/>
          <w:lang w:eastAsia="zh-CN"/>
        </w:rPr>
        <w:t>2</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cancelation on a cell. </w:t>
      </w:r>
    </w:p>
    <w:p w14:paraId="76A6ECF5" w14:textId="68A1BFC9" w:rsidR="00B93EA4" w:rsidRDefault="00B93EA4" w:rsidP="00C651C5">
      <w:pPr>
        <w:spacing w:after="0"/>
        <w:jc w:val="both"/>
        <w:rPr>
          <w:lang w:eastAsia="ko-KR"/>
        </w:rPr>
      </w:pPr>
    </w:p>
    <w:p w14:paraId="0DD9E6BD" w14:textId="67029441" w:rsidR="009611F6" w:rsidRPr="002B5A7E" w:rsidRDefault="009611F6" w:rsidP="009611F6">
      <w:pPr>
        <w:spacing w:after="0"/>
        <w:jc w:val="both"/>
        <w:rPr>
          <w:rFonts w:cs="Arial"/>
          <w:kern w:val="2"/>
          <w:u w:val="single"/>
          <w:lang w:eastAsia="ja-JP"/>
        </w:rPr>
      </w:pPr>
      <w:r w:rsidRPr="002B5A7E">
        <w:rPr>
          <w:rFonts w:cs="Arial"/>
          <w:b/>
          <w:kern w:val="2"/>
          <w:u w:val="single"/>
          <w:lang w:eastAsia="ja-JP"/>
        </w:rPr>
        <w:t xml:space="preserve">Observation </w:t>
      </w:r>
      <w:r w:rsidR="0031418C">
        <w:rPr>
          <w:rFonts w:eastAsia="SimSun" w:cs="Arial"/>
          <w:b/>
          <w:kern w:val="2"/>
          <w:u w:val="single"/>
          <w:lang w:eastAsia="zh-CN"/>
        </w:rPr>
        <w:t>3</w:t>
      </w:r>
      <w:r w:rsidRPr="002B5A7E">
        <w:rPr>
          <w:rFonts w:cs="Arial"/>
          <w:b/>
          <w:kern w:val="2"/>
          <w:u w:val="single"/>
          <w:lang w:eastAsia="ja-JP"/>
        </w:rPr>
        <w:t xml:space="preserve">: </w:t>
      </w:r>
      <w:r w:rsidRPr="002B5A7E">
        <w:rPr>
          <w:rFonts w:cs="Arial"/>
          <w:kern w:val="2"/>
          <w:u w:val="single"/>
          <w:lang w:eastAsia="ja-JP"/>
        </w:rPr>
        <w:t xml:space="preserve">There is no need to define </w:t>
      </w:r>
      <w:r w:rsidRPr="002B5A7E">
        <w:rPr>
          <w:rFonts w:eastAsia="SimSun" w:cs="Times" w:hint="eastAsia"/>
          <w:bCs/>
          <w:iCs/>
          <w:u w:val="single"/>
          <w:lang w:eastAsia="zh-CN"/>
        </w:rPr>
        <w:t xml:space="preserve">processing time </w:t>
      </w:r>
      <w:r w:rsidRPr="002B5A7E">
        <w:rPr>
          <w:u w:val="single"/>
        </w:rPr>
        <w:t>requirement</w:t>
      </w:r>
      <w:r w:rsidRPr="002B5A7E">
        <w:rPr>
          <w:rFonts w:hint="eastAsia"/>
          <w:u w:val="single"/>
        </w:rPr>
        <w:t xml:space="preserve"> </w:t>
      </w:r>
      <w:r w:rsidRPr="002B5A7E">
        <w:rPr>
          <w:rFonts w:eastAsia="SimSun" w:cs="Times" w:hint="eastAsia"/>
          <w:bCs/>
          <w:iCs/>
          <w:u w:val="single"/>
          <w:lang w:eastAsia="zh-CN"/>
        </w:rPr>
        <w:t xml:space="preserve">for UL cancelation indication </w:t>
      </w:r>
      <w:r w:rsidRPr="002B5A7E">
        <w:rPr>
          <w:rFonts w:eastAsia="SimSun" w:cs="Times"/>
          <w:bCs/>
          <w:iCs/>
          <w:u w:val="single"/>
          <w:lang w:eastAsia="zh-CN"/>
        </w:rPr>
        <w:t>other</w:t>
      </w:r>
      <w:r w:rsidRPr="002B5A7E">
        <w:rPr>
          <w:rFonts w:eastAsia="SimSun" w:cs="Times" w:hint="eastAsia"/>
          <w:bCs/>
          <w:iCs/>
          <w:u w:val="single"/>
          <w:lang w:eastAsia="zh-CN"/>
        </w:rPr>
        <w:t xml:space="preserve"> than N2</w:t>
      </w:r>
      <w:r w:rsidRPr="002B5A7E">
        <w:rPr>
          <w:rFonts w:cs="Arial"/>
          <w:kern w:val="2"/>
          <w:u w:val="single"/>
          <w:lang w:eastAsia="ja-JP"/>
        </w:rPr>
        <w:t xml:space="preserve">. </w:t>
      </w:r>
    </w:p>
    <w:p w14:paraId="20477111" w14:textId="7B758632" w:rsidR="009611F6" w:rsidRDefault="009611F6" w:rsidP="00C651C5">
      <w:pPr>
        <w:spacing w:after="0"/>
        <w:jc w:val="both"/>
        <w:rPr>
          <w:lang w:eastAsia="ko-KR"/>
        </w:rPr>
      </w:pPr>
    </w:p>
    <w:p w14:paraId="2FC932CE" w14:textId="37883F95" w:rsidR="009611F6" w:rsidRDefault="009611F6" w:rsidP="009611F6">
      <w:pPr>
        <w:spacing w:after="0"/>
        <w:jc w:val="both"/>
        <w:rPr>
          <w:rFonts w:cs="Arial"/>
          <w:kern w:val="2"/>
          <w:u w:val="single"/>
          <w:lang w:eastAsia="ja-JP"/>
        </w:rPr>
      </w:pPr>
      <w:r w:rsidRPr="002B5A7E">
        <w:rPr>
          <w:rFonts w:cs="Arial"/>
          <w:b/>
          <w:kern w:val="2"/>
          <w:u w:val="single"/>
          <w:lang w:eastAsia="ja-JP"/>
        </w:rPr>
        <w:t xml:space="preserve">Observation </w:t>
      </w:r>
      <w:r w:rsidR="0031418C">
        <w:rPr>
          <w:rFonts w:eastAsia="SimSun" w:cs="Arial"/>
          <w:b/>
          <w:kern w:val="2"/>
          <w:u w:val="single"/>
          <w:lang w:eastAsia="zh-CN"/>
        </w:rPr>
        <w:t>4</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p>
    <w:p w14:paraId="54AEE778" w14:textId="77777777" w:rsidR="009611F6" w:rsidRDefault="009611F6" w:rsidP="009611F6">
      <w:pPr>
        <w:spacing w:after="0"/>
        <w:jc w:val="both"/>
        <w:rPr>
          <w:rFonts w:cs="Arial"/>
          <w:kern w:val="2"/>
          <w:u w:val="single"/>
          <w:lang w:eastAsia="ja-JP"/>
        </w:rPr>
      </w:pPr>
    </w:p>
    <w:p w14:paraId="54F2D03E" w14:textId="4726A141" w:rsidR="009611F6" w:rsidRDefault="0031418C" w:rsidP="009611F6">
      <w:pPr>
        <w:spacing w:after="0"/>
        <w:jc w:val="both"/>
        <w:rPr>
          <w:rFonts w:cs="Arial"/>
          <w:kern w:val="2"/>
          <w:u w:val="single"/>
          <w:lang w:eastAsia="ja-JP"/>
        </w:rPr>
      </w:pPr>
      <w:r>
        <w:rPr>
          <w:rFonts w:cs="Arial"/>
          <w:b/>
          <w:bCs/>
          <w:kern w:val="2"/>
          <w:u w:val="single"/>
          <w:lang w:eastAsia="ja-JP"/>
        </w:rPr>
        <w:t>Observation 5</w:t>
      </w:r>
      <w:r w:rsidR="009611F6" w:rsidRPr="00D920D0">
        <w:rPr>
          <w:rFonts w:cs="Arial"/>
          <w:b/>
          <w:bCs/>
          <w:kern w:val="2"/>
          <w:u w:val="single"/>
          <w:lang w:eastAsia="ja-JP"/>
        </w:rPr>
        <w:t>:</w:t>
      </w:r>
      <w:r w:rsidR="009611F6" w:rsidRPr="00D920D0">
        <w:rPr>
          <w:rFonts w:cs="Arial"/>
          <w:kern w:val="2"/>
          <w:u w:val="single"/>
          <w:lang w:eastAsia="ja-JP"/>
        </w:rPr>
        <w:t xml:space="preserve"> There is no need to specify methods </w:t>
      </w:r>
      <w:r w:rsidR="009611F6" w:rsidRPr="00D920D0">
        <w:rPr>
          <w:rFonts w:eastAsia="SimSun" w:cs="Times"/>
          <w:bCs/>
          <w:iCs/>
          <w:u w:val="single"/>
          <w:lang w:eastAsia="zh-CN"/>
        </w:rPr>
        <w:t>to reduce UE monitoring of PDCCH for UL CI</w:t>
      </w:r>
      <w:r w:rsidR="009611F6" w:rsidRPr="00D920D0">
        <w:rPr>
          <w:rFonts w:cs="Arial"/>
          <w:kern w:val="2"/>
          <w:u w:val="single"/>
          <w:lang w:eastAsia="ja-JP"/>
        </w:rPr>
        <w:t xml:space="preserve">. </w:t>
      </w:r>
    </w:p>
    <w:p w14:paraId="2CA4D08E" w14:textId="1C1572E4" w:rsidR="009611F6" w:rsidRDefault="009611F6" w:rsidP="00C651C5">
      <w:pPr>
        <w:spacing w:after="0"/>
        <w:jc w:val="both"/>
        <w:rPr>
          <w:lang w:eastAsia="ko-KR"/>
        </w:rPr>
      </w:pPr>
    </w:p>
    <w:p w14:paraId="19A827AB" w14:textId="479A2F44" w:rsidR="009611F6" w:rsidRDefault="009611F6" w:rsidP="00C651C5">
      <w:pPr>
        <w:spacing w:after="0"/>
        <w:jc w:val="both"/>
        <w:rPr>
          <w:lang w:eastAsia="ko-KR"/>
        </w:rPr>
      </w:pPr>
    </w:p>
    <w:p w14:paraId="01142C62" w14:textId="77777777" w:rsidR="00D23F3C" w:rsidRPr="00D12FFD" w:rsidRDefault="00D23F3C" w:rsidP="00C651C5">
      <w:pPr>
        <w:spacing w:after="0"/>
        <w:jc w:val="both"/>
        <w:rPr>
          <w:lang w:eastAsia="ko-KR"/>
        </w:rPr>
      </w:pPr>
    </w:p>
    <w:p w14:paraId="2F384D77"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1E00A9DF" w14:textId="477E15F9" w:rsidR="00006FFB" w:rsidRPr="00C3362B" w:rsidRDefault="00815B9E" w:rsidP="004525BB">
      <w:pPr>
        <w:widowControl w:val="0"/>
        <w:numPr>
          <w:ilvl w:val="0"/>
          <w:numId w:val="15"/>
        </w:numPr>
        <w:spacing w:after="60"/>
        <w:jc w:val="both"/>
        <w:rPr>
          <w:rFonts w:eastAsia="SimSun"/>
          <w:lang w:eastAsia="zh-CN"/>
        </w:rPr>
      </w:pPr>
      <w:r w:rsidRPr="00C3362B">
        <w:rPr>
          <w:lang w:eastAsia="ja-JP"/>
        </w:rPr>
        <w:t>R1-1</w:t>
      </w:r>
      <w:r w:rsidR="00C3362B" w:rsidRPr="00C3362B">
        <w:rPr>
          <w:lang w:eastAsia="ja-JP"/>
        </w:rPr>
        <w:t>9</w:t>
      </w:r>
      <w:r w:rsidRPr="00C3362B">
        <w:rPr>
          <w:lang w:eastAsia="ja-JP"/>
        </w:rPr>
        <w:t>0</w:t>
      </w:r>
      <w:r w:rsidR="00C3362B" w:rsidRPr="00C3362B">
        <w:rPr>
          <w:lang w:eastAsia="ja-JP"/>
        </w:rPr>
        <w:t>8494</w:t>
      </w:r>
      <w:r w:rsidR="00477008" w:rsidRPr="00C3362B">
        <w:rPr>
          <w:lang w:eastAsia="ja-JP"/>
        </w:rPr>
        <w:t>, “</w:t>
      </w:r>
      <w:r w:rsidR="00C3362B" w:rsidRPr="00C3362B">
        <w:rPr>
          <w:rFonts w:eastAsia="SimSun"/>
          <w:lang w:eastAsia="zh-CN"/>
        </w:rPr>
        <w:t>UL inter-UE multiplexing/prioritization</w:t>
      </w:r>
      <w:r w:rsidR="00477008" w:rsidRPr="00C3362B">
        <w:rPr>
          <w:lang w:eastAsia="ja-JP"/>
        </w:rPr>
        <w:t xml:space="preserve">”, </w:t>
      </w:r>
      <w:r w:rsidR="00355BF7" w:rsidRPr="00C3362B">
        <w:rPr>
          <w:lang w:eastAsia="ja-JP"/>
        </w:rPr>
        <w:t>Samsung</w:t>
      </w:r>
    </w:p>
    <w:p w14:paraId="24CD3A70" w14:textId="77777777" w:rsidR="004525BB" w:rsidRDefault="00EA3088" w:rsidP="004525BB">
      <w:pPr>
        <w:pStyle w:val="Header"/>
        <w:numPr>
          <w:ilvl w:val="0"/>
          <w:numId w:val="15"/>
        </w:numPr>
        <w:tabs>
          <w:tab w:val="left" w:pos="1800"/>
        </w:tabs>
        <w:spacing w:after="60"/>
        <w:rPr>
          <w:rFonts w:ascii="Times New Roman" w:hAnsi="Times New Roman"/>
          <w:b w:val="0"/>
          <w:bCs/>
          <w:sz w:val="20"/>
        </w:rPr>
      </w:pPr>
      <w:r w:rsidRPr="00BD4EF9">
        <w:rPr>
          <w:rFonts w:ascii="Times New Roman" w:eastAsia="SimSun" w:hAnsi="Times New Roman"/>
          <w:b w:val="0"/>
          <w:bCs/>
          <w:sz w:val="20"/>
          <w:lang w:val="en-US" w:eastAsia="zh-CN"/>
        </w:rPr>
        <w:t>R1-1909</w:t>
      </w:r>
      <w:r w:rsidR="00BD4EF9">
        <w:rPr>
          <w:rFonts w:ascii="Times New Roman" w:eastAsia="SimSun" w:hAnsi="Times New Roman"/>
          <w:b w:val="0"/>
          <w:bCs/>
          <w:sz w:val="20"/>
          <w:lang w:val="en-US" w:eastAsia="zh-CN"/>
        </w:rPr>
        <w:t>774</w:t>
      </w:r>
      <w:r w:rsidRPr="00BD4EF9">
        <w:rPr>
          <w:rFonts w:ascii="Times New Roman" w:eastAsia="SimSun" w:hAnsi="Times New Roman"/>
          <w:b w:val="0"/>
          <w:bCs/>
          <w:sz w:val="20"/>
          <w:lang w:val="en-US" w:eastAsia="zh-CN"/>
        </w:rPr>
        <w:t>, “</w:t>
      </w:r>
      <w:bookmarkStart w:id="5" w:name="_Toc525997546"/>
      <w:r w:rsidR="00BD4EF9" w:rsidRPr="00BD4EF9">
        <w:rPr>
          <w:rFonts w:ascii="Times New Roman" w:eastAsia="SimSun" w:hAnsi="Times New Roman"/>
          <w:b w:val="0"/>
          <w:bCs/>
          <w:sz w:val="20"/>
          <w:lang w:val="en-US" w:eastAsia="zh-CN"/>
        </w:rPr>
        <w:t>Summary#</w:t>
      </w:r>
      <w:r w:rsidR="00152EC1">
        <w:rPr>
          <w:rFonts w:ascii="Times New Roman" w:eastAsia="SimSun" w:hAnsi="Times New Roman"/>
          <w:b w:val="0"/>
          <w:bCs/>
          <w:sz w:val="20"/>
          <w:lang w:val="en-US" w:eastAsia="zh-CN"/>
        </w:rPr>
        <w:t>2</w:t>
      </w:r>
      <w:r w:rsidR="00BD4EF9" w:rsidRPr="00BD4EF9">
        <w:rPr>
          <w:rFonts w:ascii="Times New Roman" w:eastAsia="SimSun" w:hAnsi="Times New Roman"/>
          <w:b w:val="0"/>
          <w:bCs/>
          <w:sz w:val="20"/>
          <w:lang w:val="en-US" w:eastAsia="zh-CN"/>
        </w:rPr>
        <w:t xml:space="preserve"> of UL inter UE Tx prioritization/multiplexing</w:t>
      </w:r>
      <w:bookmarkEnd w:id="5"/>
      <w:r w:rsidR="00BD4EF9" w:rsidRPr="00BD4EF9">
        <w:rPr>
          <w:rFonts w:ascii="Times New Roman" w:eastAsia="SimSun" w:hAnsi="Times New Roman"/>
          <w:b w:val="0"/>
          <w:bCs/>
          <w:sz w:val="20"/>
          <w:lang w:val="en-US" w:eastAsia="zh-CN"/>
        </w:rPr>
        <w:t>”, Vivo</w:t>
      </w:r>
    </w:p>
    <w:p w14:paraId="08B623C7" w14:textId="71EEA38D" w:rsidR="004525BB" w:rsidRPr="004525BB" w:rsidRDefault="004525BB" w:rsidP="004525BB">
      <w:pPr>
        <w:pStyle w:val="Header"/>
        <w:numPr>
          <w:ilvl w:val="0"/>
          <w:numId w:val="15"/>
        </w:numPr>
        <w:tabs>
          <w:tab w:val="left" w:pos="1800"/>
        </w:tabs>
        <w:rPr>
          <w:rFonts w:ascii="Times New Roman" w:hAnsi="Times New Roman"/>
          <w:b w:val="0"/>
          <w:bCs/>
          <w:sz w:val="20"/>
        </w:rPr>
      </w:pPr>
      <w:r w:rsidRPr="004525BB">
        <w:rPr>
          <w:rFonts w:ascii="Times New Roman" w:hAnsi="Times New Roman"/>
          <w:b w:val="0"/>
          <w:sz w:val="20"/>
          <w:lang w:val="de-DE"/>
        </w:rPr>
        <w:t xml:space="preserve">R1-1609501, </w:t>
      </w:r>
      <w:r w:rsidRPr="00BD4EF9">
        <w:rPr>
          <w:rFonts w:ascii="Times New Roman" w:eastAsia="SimSun" w:hAnsi="Times New Roman"/>
          <w:b w:val="0"/>
          <w:bCs/>
          <w:sz w:val="20"/>
          <w:lang w:val="en-US" w:eastAsia="zh-CN"/>
        </w:rPr>
        <w:t>“</w:t>
      </w:r>
      <w:r>
        <w:rPr>
          <w:rFonts w:ascii="Times New Roman" w:eastAsia="Malgun Gothic" w:hAnsi="Times New Roman"/>
          <w:b w:val="0"/>
          <w:sz w:val="20"/>
          <w:lang w:eastAsia="ko-KR"/>
        </w:rPr>
        <w:t>D</w:t>
      </w:r>
      <w:r w:rsidRPr="004525BB">
        <w:rPr>
          <w:rFonts w:ascii="Times New Roman" w:eastAsia="Malgun Gothic" w:hAnsi="Times New Roman"/>
          <w:b w:val="0"/>
          <w:sz w:val="20"/>
          <w:lang w:eastAsia="ko-KR"/>
        </w:rPr>
        <w:t>M-RS design and channel estimation for UL NOMA</w:t>
      </w:r>
      <w:r w:rsidRPr="00BD4EF9">
        <w:rPr>
          <w:rFonts w:ascii="Times New Roman" w:eastAsia="SimSun" w:hAnsi="Times New Roman"/>
          <w:b w:val="0"/>
          <w:bCs/>
          <w:sz w:val="20"/>
          <w:lang w:val="en-US" w:eastAsia="zh-CN"/>
        </w:rPr>
        <w:t xml:space="preserve">”, </w:t>
      </w:r>
      <w:r>
        <w:rPr>
          <w:rFonts w:ascii="Times New Roman" w:eastAsia="SimSun" w:hAnsi="Times New Roman"/>
          <w:b w:val="0"/>
          <w:bCs/>
          <w:sz w:val="20"/>
          <w:lang w:val="en-US" w:eastAsia="zh-CN"/>
        </w:rPr>
        <w:t>Intel</w:t>
      </w:r>
    </w:p>
    <w:sectPr w:rsidR="004525BB" w:rsidRPr="004525B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BA33C" w14:textId="77777777" w:rsidR="00A50DB7" w:rsidRPr="00C47AD2" w:rsidRDefault="00A50DB7">
      <w:pPr>
        <w:rPr>
          <w:rFonts w:ascii="Arial" w:hAnsi="Arial"/>
          <w:sz w:val="12"/>
        </w:rPr>
      </w:pPr>
      <w:r>
        <w:separator/>
      </w:r>
    </w:p>
  </w:endnote>
  <w:endnote w:type="continuationSeparator" w:id="0">
    <w:p w14:paraId="604751BA" w14:textId="77777777" w:rsidR="00A50DB7" w:rsidRPr="00C47AD2" w:rsidRDefault="00A50DB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2500" w14:textId="65BB80BC"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418C">
      <w:rPr>
        <w:rStyle w:val="PageNumber"/>
      </w:rPr>
      <w:t>6</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E4832" w14:textId="77777777" w:rsidR="00A50DB7" w:rsidRPr="00C47AD2" w:rsidRDefault="00A50DB7">
      <w:pPr>
        <w:rPr>
          <w:rFonts w:ascii="Arial" w:hAnsi="Arial"/>
          <w:sz w:val="12"/>
        </w:rPr>
      </w:pPr>
      <w:r>
        <w:separator/>
      </w:r>
    </w:p>
  </w:footnote>
  <w:footnote w:type="continuationSeparator" w:id="0">
    <w:p w14:paraId="4FDCCE14" w14:textId="77777777" w:rsidR="00A50DB7" w:rsidRPr="00C47AD2" w:rsidRDefault="00A50DB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949FC"/>
    <w:multiLevelType w:val="hybridMultilevel"/>
    <w:tmpl w:val="77708F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1114C1"/>
    <w:multiLevelType w:val="hybridMultilevel"/>
    <w:tmpl w:val="DA220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795D78"/>
    <w:multiLevelType w:val="hybridMultilevel"/>
    <w:tmpl w:val="9070A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7C27AE9"/>
    <w:multiLevelType w:val="hybridMultilevel"/>
    <w:tmpl w:val="B7385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30706D96"/>
    <w:multiLevelType w:val="hybridMultilevel"/>
    <w:tmpl w:val="8AF69C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177C2"/>
    <w:multiLevelType w:val="hybridMultilevel"/>
    <w:tmpl w:val="8AF69C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557B19F4"/>
    <w:multiLevelType w:val="hybridMultilevel"/>
    <w:tmpl w:val="009475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944D87"/>
    <w:multiLevelType w:val="hybridMultilevel"/>
    <w:tmpl w:val="DD04943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C0E5662"/>
    <w:multiLevelType w:val="hybridMultilevel"/>
    <w:tmpl w:val="58FE9C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B1A15"/>
    <w:multiLevelType w:val="hybridMultilevel"/>
    <w:tmpl w:val="84260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6"/>
  </w:num>
  <w:num w:numId="6">
    <w:abstractNumId w:val="42"/>
  </w:num>
  <w:num w:numId="7">
    <w:abstractNumId w:val="27"/>
  </w:num>
  <w:num w:numId="8">
    <w:abstractNumId w:val="23"/>
  </w:num>
  <w:num w:numId="9">
    <w:abstractNumId w:val="39"/>
  </w:num>
  <w:num w:numId="10">
    <w:abstractNumId w:val="5"/>
  </w:num>
  <w:num w:numId="11">
    <w:abstractNumId w:val="9"/>
  </w:num>
  <w:num w:numId="12">
    <w:abstractNumId w:val="4"/>
  </w:num>
  <w:num w:numId="13">
    <w:abstractNumId w:val="41"/>
  </w:num>
  <w:num w:numId="14">
    <w:abstractNumId w:val="31"/>
  </w:num>
  <w:num w:numId="15">
    <w:abstractNumId w:val="40"/>
  </w:num>
  <w:num w:numId="16">
    <w:abstractNumId w:val="36"/>
  </w:num>
  <w:num w:numId="17">
    <w:abstractNumId w:val="8"/>
  </w:num>
  <w:num w:numId="18">
    <w:abstractNumId w:val="22"/>
  </w:num>
  <w:num w:numId="19">
    <w:abstractNumId w:val="25"/>
  </w:num>
  <w:num w:numId="20">
    <w:abstractNumId w:val="35"/>
  </w:num>
  <w:num w:numId="21">
    <w:abstractNumId w:val="14"/>
  </w:num>
  <w:num w:numId="22">
    <w:abstractNumId w:val="18"/>
  </w:num>
  <w:num w:numId="23">
    <w:abstractNumId w:val="12"/>
  </w:num>
  <w:num w:numId="24">
    <w:abstractNumId w:val="34"/>
  </w:num>
  <w:num w:numId="25">
    <w:abstractNumId w:val="33"/>
  </w:num>
  <w:num w:numId="26">
    <w:abstractNumId w:val="3"/>
  </w:num>
  <w:num w:numId="27">
    <w:abstractNumId w:val="17"/>
  </w:num>
  <w:num w:numId="28">
    <w:abstractNumId w:val="30"/>
  </w:num>
  <w:num w:numId="29">
    <w:abstractNumId w:val="6"/>
  </w:num>
  <w:num w:numId="30">
    <w:abstractNumId w:val="11"/>
  </w:num>
  <w:num w:numId="31">
    <w:abstractNumId w:val="28"/>
  </w:num>
  <w:num w:numId="32">
    <w:abstractNumId w:val="13"/>
  </w:num>
  <w:num w:numId="33">
    <w:abstractNumId w:val="7"/>
  </w:num>
  <w:num w:numId="34">
    <w:abstractNumId w:val="24"/>
  </w:num>
  <w:num w:numId="35">
    <w:abstractNumId w:val="29"/>
  </w:num>
  <w:num w:numId="36">
    <w:abstractNumId w:val="15"/>
  </w:num>
  <w:num w:numId="37">
    <w:abstractNumId w:val="21"/>
  </w:num>
  <w:num w:numId="38">
    <w:abstractNumId w:val="37"/>
  </w:num>
  <w:num w:numId="39">
    <w:abstractNumId w:val="16"/>
  </w:num>
  <w:num w:numId="40">
    <w:abstractNumId w:val="10"/>
  </w:num>
  <w:num w:numId="41">
    <w:abstractNumId w:val="32"/>
  </w:num>
  <w:num w:numId="4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72E"/>
    <w:rsid w:val="00154AF1"/>
    <w:rsid w:val="00155077"/>
    <w:rsid w:val="001557F2"/>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7124"/>
    <w:rsid w:val="0030757E"/>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E7A"/>
    <w:rsid w:val="0066615A"/>
    <w:rsid w:val="0066682B"/>
    <w:rsid w:val="006668AA"/>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410"/>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85694-B355-41A7-B119-B9A27A9E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7</Pages>
  <Words>4101</Words>
  <Characters>23378</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24</cp:revision>
  <cp:lastPrinted>2010-03-24T02:20:00Z</cp:lastPrinted>
  <dcterms:created xsi:type="dcterms:W3CDTF">2019-10-02T21:34:00Z</dcterms:created>
  <dcterms:modified xsi:type="dcterms:W3CDTF">2019-10-04T04:30:00Z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